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4E" w:rsidRPr="002024BC" w:rsidRDefault="0024544E" w:rsidP="00245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24544E" w:rsidRPr="002024BC" w:rsidRDefault="0024544E" w:rsidP="00245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Приложение 12в</w:t>
      </w:r>
    </w:p>
    <w:p w:rsidR="0024544E" w:rsidRPr="002024BC" w:rsidRDefault="0024544E" w:rsidP="0024544E">
      <w:pPr>
        <w:spacing w:after="24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Р Е Ц Е Н З И Я</w:t>
      </w:r>
    </w:p>
    <w:p w:rsidR="0024544E" w:rsidRPr="002024BC" w:rsidRDefault="0024544E" w:rsidP="0024544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sz w:val="20"/>
          <w:szCs w:val="20"/>
          <w:lang w:val="ru-RU" w:eastAsia="bg-BG"/>
        </w:rPr>
        <w:t>за заемане на академичната длъжност: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4754"/>
      </w:tblGrid>
      <w:tr w:rsidR="0024544E" w:rsidRPr="002024BC" w:rsidTr="002630E8">
        <w:trPr>
          <w:jc w:val="center"/>
        </w:trPr>
        <w:tc>
          <w:tcPr>
            <w:tcW w:w="202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''професор''</w:t>
            </w:r>
          </w:p>
        </w:tc>
        <w:tc>
          <w:tcPr>
            <w:tcW w:w="4754" w:type="dxa"/>
            <w:shd w:val="clear" w:color="auto" w:fill="auto"/>
          </w:tcPr>
          <w:p w:rsidR="0024544E" w:rsidRPr="00811E23" w:rsidRDefault="0024544E" w:rsidP="002630E8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4544E" w:rsidRPr="002024BC" w:rsidTr="002630E8">
        <w:trPr>
          <w:jc w:val="center"/>
        </w:trPr>
        <w:tc>
          <w:tcPr>
            <w:tcW w:w="202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''доцент''</w:t>
            </w:r>
          </w:p>
        </w:tc>
        <w:tc>
          <w:tcPr>
            <w:tcW w:w="4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</w:p>
        </w:tc>
      </w:tr>
      <w:tr w:rsidR="0024544E" w:rsidRPr="002024BC" w:rsidTr="002630E8">
        <w:trPr>
          <w:jc w:val="center"/>
        </w:trPr>
        <w:tc>
          <w:tcPr>
            <w:tcW w:w="2028" w:type="dxa"/>
            <w:shd w:val="clear" w:color="auto" w:fill="auto"/>
          </w:tcPr>
          <w:p w:rsidR="0024544E" w:rsidRPr="002024BC" w:rsidRDefault="0024544E" w:rsidP="002630E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</w:p>
        </w:tc>
        <w:tc>
          <w:tcPr>
            <w:tcW w:w="4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</w:t>
            </w: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на</w:t>
            </w: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 xml:space="preserve"> от посочените академични длъжности</w:t>
            </w: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Кандидати за заемане на длъжността</w:t>
      </w:r>
      <w:r w:rsidRPr="002024BC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925"/>
        <w:gridCol w:w="1160"/>
        <w:gridCol w:w="1321"/>
        <w:gridCol w:w="1514"/>
        <w:gridCol w:w="1569"/>
        <w:gridCol w:w="1472"/>
      </w:tblGrid>
      <w:tr w:rsidR="0024544E" w:rsidRPr="002024BC" w:rsidTr="002630E8">
        <w:tc>
          <w:tcPr>
            <w:tcW w:w="414" w:type="dxa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Доц.</w:t>
            </w:r>
          </w:p>
        </w:tc>
        <w:tc>
          <w:tcPr>
            <w:tcW w:w="11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Д-р</w:t>
            </w:r>
          </w:p>
        </w:tc>
        <w:tc>
          <w:tcPr>
            <w:tcW w:w="1321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Лъчезар</w:t>
            </w:r>
          </w:p>
        </w:tc>
        <w:tc>
          <w:tcPr>
            <w:tcW w:w="151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Николаев</w:t>
            </w:r>
          </w:p>
        </w:tc>
        <w:tc>
          <w:tcPr>
            <w:tcW w:w="1569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Радев</w:t>
            </w:r>
          </w:p>
        </w:tc>
        <w:tc>
          <w:tcPr>
            <w:tcW w:w="1472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ХТМУ-Сф</w:t>
            </w:r>
          </w:p>
        </w:tc>
      </w:tr>
      <w:tr w:rsidR="0024544E" w:rsidRPr="002024BC" w:rsidTr="002630E8">
        <w:tc>
          <w:tcPr>
            <w:tcW w:w="414" w:type="dxa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925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акад. дл.</w:t>
            </w:r>
          </w:p>
        </w:tc>
        <w:tc>
          <w:tcPr>
            <w:tcW w:w="1160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научна степ.</w:t>
            </w:r>
          </w:p>
        </w:tc>
        <w:tc>
          <w:tcPr>
            <w:tcW w:w="1321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име</w:t>
            </w:r>
          </w:p>
        </w:tc>
        <w:tc>
          <w:tcPr>
            <w:tcW w:w="151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презиме</w:t>
            </w:r>
          </w:p>
        </w:tc>
        <w:tc>
          <w:tcPr>
            <w:tcW w:w="1569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фамилия</w:t>
            </w:r>
          </w:p>
        </w:tc>
        <w:tc>
          <w:tcPr>
            <w:tcW w:w="147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месторабота</w:t>
            </w:r>
          </w:p>
        </w:tc>
      </w:tr>
    </w:tbl>
    <w:p w:rsidR="0024544E" w:rsidRPr="00FA15B3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FA15B3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Научна област</w:t>
      </w:r>
      <w:r w:rsidRPr="00FA15B3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7923"/>
      </w:tblGrid>
      <w:tr w:rsidR="0024544E" w:rsidRPr="00FA15B3" w:rsidTr="002630E8">
        <w:tc>
          <w:tcPr>
            <w:tcW w:w="1188" w:type="dxa"/>
            <w:shd w:val="clear" w:color="auto" w:fill="auto"/>
          </w:tcPr>
          <w:p w:rsidR="0024544E" w:rsidRPr="00FA15B3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FA15B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8774" w:type="dxa"/>
            <w:shd w:val="clear" w:color="auto" w:fill="auto"/>
          </w:tcPr>
          <w:p w:rsidR="0024544E" w:rsidRPr="00FA15B3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Te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хнически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науки</w:t>
            </w:r>
          </w:p>
        </w:tc>
      </w:tr>
      <w:tr w:rsidR="0024544E" w:rsidRPr="002024BC" w:rsidTr="002630E8">
        <w:tc>
          <w:tcPr>
            <w:tcW w:w="1188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шифър</w:t>
            </w:r>
          </w:p>
        </w:tc>
        <w:tc>
          <w:tcPr>
            <w:tcW w:w="877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наименование</w:t>
            </w:r>
          </w:p>
        </w:tc>
      </w:tr>
    </w:tbl>
    <w:p w:rsidR="0024544E" w:rsidRPr="00FA15B3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FA15B3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Професионално направление</w:t>
      </w:r>
      <w:r w:rsidRPr="00FA15B3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7923"/>
      </w:tblGrid>
      <w:tr w:rsidR="0024544E" w:rsidRPr="002024BC" w:rsidTr="002630E8">
        <w:tc>
          <w:tcPr>
            <w:tcW w:w="118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5.10</w:t>
            </w:r>
          </w:p>
        </w:tc>
        <w:tc>
          <w:tcPr>
            <w:tcW w:w="877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Химични технологии</w:t>
            </w:r>
          </w:p>
        </w:tc>
      </w:tr>
      <w:tr w:rsidR="0024544E" w:rsidRPr="002024BC" w:rsidTr="002630E8">
        <w:tc>
          <w:tcPr>
            <w:tcW w:w="1188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шифър</w:t>
            </w:r>
          </w:p>
        </w:tc>
        <w:tc>
          <w:tcPr>
            <w:tcW w:w="877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наименование</w:t>
            </w: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Научна специалност</w:t>
      </w:r>
      <w:r w:rsidRPr="002024BC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Технология на неорганичните вещества</w:t>
            </w: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Конкурсът е обявен: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55"/>
        <w:gridCol w:w="3603"/>
        <w:gridCol w:w="2734"/>
      </w:tblGrid>
      <w:tr w:rsidR="0024544E" w:rsidRPr="002024BC" w:rsidTr="002630E8">
        <w:tc>
          <w:tcPr>
            <w:tcW w:w="127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  <w:t>101.</w:t>
            </w:r>
          </w:p>
        </w:tc>
        <w:tc>
          <w:tcPr>
            <w:tcW w:w="162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  <w:t>27.12.2019 г.</w:t>
            </w:r>
          </w:p>
        </w:tc>
        <w:tc>
          <w:tcPr>
            <w:tcW w:w="4050" w:type="dxa"/>
            <w:shd w:val="clear" w:color="auto" w:fill="auto"/>
          </w:tcPr>
          <w:p w:rsidR="0024544E" w:rsidRPr="00FA15B3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</w:pPr>
            <w:r w:rsidRPr="00FA15B3"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  <w:t>Основи на химичната технология</w:t>
            </w:r>
          </w:p>
        </w:tc>
        <w:tc>
          <w:tcPr>
            <w:tcW w:w="3014" w:type="dxa"/>
            <w:shd w:val="clear" w:color="auto" w:fill="auto"/>
          </w:tcPr>
          <w:p w:rsidR="0024544E" w:rsidRPr="00FA15B3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</w:pPr>
            <w:r w:rsidRPr="00FA15B3"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  <w:t>Химични технологии</w:t>
            </w:r>
          </w:p>
        </w:tc>
      </w:tr>
      <w:tr w:rsidR="0024544E" w:rsidRPr="002024BC" w:rsidTr="002630E8">
        <w:tc>
          <w:tcPr>
            <w:tcW w:w="1278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bCs/>
                <w:sz w:val="16"/>
                <w:szCs w:val="16"/>
                <w:lang w:val="ru-RU" w:eastAsia="bg-BG"/>
              </w:rPr>
              <w:t>в ДВ брой</w:t>
            </w:r>
          </w:p>
        </w:tc>
        <w:tc>
          <w:tcPr>
            <w:tcW w:w="1620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bCs/>
                <w:sz w:val="16"/>
                <w:szCs w:val="16"/>
                <w:lang w:val="ru-RU" w:eastAsia="bg-BG"/>
              </w:rPr>
              <w:t>дата</w:t>
            </w:r>
          </w:p>
        </w:tc>
        <w:tc>
          <w:tcPr>
            <w:tcW w:w="4050" w:type="dxa"/>
            <w:shd w:val="clear" w:color="auto" w:fill="auto"/>
          </w:tcPr>
          <w:p w:rsidR="0024544E" w:rsidRPr="00FA15B3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ru-RU" w:eastAsia="bg-BG"/>
              </w:rPr>
            </w:pPr>
            <w:r w:rsidRPr="00FA15B3">
              <w:rPr>
                <w:rFonts w:ascii="Arial" w:eastAsia="Times New Roman" w:hAnsi="Arial" w:cs="Arial"/>
                <w:bCs/>
                <w:sz w:val="16"/>
                <w:szCs w:val="16"/>
                <w:lang w:val="ru-RU" w:eastAsia="bg-BG"/>
              </w:rPr>
              <w:t>за нуждите на катедра</w:t>
            </w:r>
          </w:p>
        </w:tc>
        <w:tc>
          <w:tcPr>
            <w:tcW w:w="3014" w:type="dxa"/>
            <w:shd w:val="clear" w:color="auto" w:fill="auto"/>
          </w:tcPr>
          <w:p w:rsidR="0024544E" w:rsidRPr="00FA15B3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ru-RU" w:eastAsia="bg-BG"/>
              </w:rPr>
            </w:pPr>
            <w:r w:rsidRPr="00FA15B3">
              <w:rPr>
                <w:rFonts w:ascii="Arial" w:eastAsia="Times New Roman" w:hAnsi="Arial" w:cs="Arial"/>
                <w:bCs/>
                <w:sz w:val="16"/>
                <w:szCs w:val="16"/>
                <w:lang w:val="ru-RU" w:eastAsia="bg-BG"/>
              </w:rPr>
              <w:t>факултет</w:t>
            </w: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Изготвил рецензията</w:t>
      </w:r>
      <w:r w:rsidRPr="002024BC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429"/>
        <w:gridCol w:w="1483"/>
        <w:gridCol w:w="1482"/>
        <w:gridCol w:w="1510"/>
        <w:gridCol w:w="2124"/>
      </w:tblGrid>
      <w:tr w:rsidR="0024544E" w:rsidRPr="002024BC" w:rsidTr="002630E8">
        <w:tc>
          <w:tcPr>
            <w:tcW w:w="109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Проф.</w:t>
            </w:r>
          </w:p>
        </w:tc>
        <w:tc>
          <w:tcPr>
            <w:tcW w:w="162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Д.т.н. д-р</w:t>
            </w:r>
          </w:p>
        </w:tc>
        <w:tc>
          <w:tcPr>
            <w:tcW w:w="162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Тодорка</w:t>
            </w:r>
          </w:p>
        </w:tc>
        <w:tc>
          <w:tcPr>
            <w:tcW w:w="162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 xml:space="preserve">Ганчева </w:t>
            </w:r>
          </w:p>
        </w:tc>
        <w:tc>
          <w:tcPr>
            <w:tcW w:w="162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Владкова</w:t>
            </w:r>
          </w:p>
        </w:tc>
        <w:tc>
          <w:tcPr>
            <w:tcW w:w="238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НИС при ХТМУ</w:t>
            </w:r>
          </w:p>
        </w:tc>
      </w:tr>
      <w:tr w:rsidR="0024544E" w:rsidRPr="002024BC" w:rsidTr="002630E8">
        <w:tc>
          <w:tcPr>
            <w:tcW w:w="1098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акад. дл.</w:t>
            </w:r>
          </w:p>
        </w:tc>
        <w:tc>
          <w:tcPr>
            <w:tcW w:w="1620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научна степен</w:t>
            </w:r>
          </w:p>
        </w:tc>
        <w:tc>
          <w:tcPr>
            <w:tcW w:w="1620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име</w:t>
            </w:r>
          </w:p>
        </w:tc>
        <w:tc>
          <w:tcPr>
            <w:tcW w:w="1620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презиме</w:t>
            </w:r>
          </w:p>
        </w:tc>
        <w:tc>
          <w:tcPr>
            <w:tcW w:w="1620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фамилия</w:t>
            </w:r>
          </w:p>
        </w:tc>
        <w:tc>
          <w:tcPr>
            <w:tcW w:w="238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месторабота</w:t>
            </w: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1. Рецензия за кандидата: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440"/>
        <w:gridCol w:w="1530"/>
        <w:gridCol w:w="1775"/>
        <w:gridCol w:w="2005"/>
      </w:tblGrid>
      <w:tr w:rsidR="0024544E" w:rsidRPr="002024BC" w:rsidTr="002630E8">
        <w:trPr>
          <w:jc w:val="center"/>
        </w:trPr>
        <w:tc>
          <w:tcPr>
            <w:tcW w:w="1117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Доц.</w:t>
            </w:r>
          </w:p>
        </w:tc>
        <w:tc>
          <w:tcPr>
            <w:tcW w:w="144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Д-р</w:t>
            </w:r>
          </w:p>
        </w:tc>
        <w:tc>
          <w:tcPr>
            <w:tcW w:w="153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Лъчезар</w:t>
            </w:r>
          </w:p>
        </w:tc>
        <w:tc>
          <w:tcPr>
            <w:tcW w:w="1775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Николаев</w:t>
            </w:r>
          </w:p>
        </w:tc>
        <w:tc>
          <w:tcPr>
            <w:tcW w:w="2005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Радев</w:t>
            </w:r>
          </w:p>
        </w:tc>
      </w:tr>
      <w:tr w:rsidR="0024544E" w:rsidRPr="002024BC" w:rsidTr="002630E8">
        <w:trPr>
          <w:jc w:val="center"/>
        </w:trPr>
        <w:tc>
          <w:tcPr>
            <w:tcW w:w="1117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акад. дл.</w:t>
            </w:r>
          </w:p>
        </w:tc>
        <w:tc>
          <w:tcPr>
            <w:tcW w:w="1440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научна степ.</w:t>
            </w:r>
          </w:p>
        </w:tc>
        <w:tc>
          <w:tcPr>
            <w:tcW w:w="1530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име</w:t>
            </w:r>
          </w:p>
        </w:tc>
        <w:tc>
          <w:tcPr>
            <w:tcW w:w="1775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презиме</w:t>
            </w:r>
          </w:p>
        </w:tc>
        <w:tc>
          <w:tcPr>
            <w:tcW w:w="2005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фамилия</w:t>
            </w: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1.1. Окомплектоване на предоставените документи: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1184"/>
        <w:gridCol w:w="1658"/>
      </w:tblGrid>
      <w:tr w:rsidR="0024544E" w:rsidRPr="002024BC" w:rsidTr="002630E8">
        <w:trPr>
          <w:jc w:val="center"/>
        </w:trPr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Документите по конкурса съответстват напълно на Правилника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Х</w:t>
            </w:r>
          </w:p>
        </w:tc>
      </w:tr>
      <w:tr w:rsidR="0024544E" w:rsidRPr="002024BC" w:rsidTr="002630E8">
        <w:trPr>
          <w:jc w:val="center"/>
        </w:trPr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Документите са окомплектовани, но не съответстват напълно на изискванията на Правилника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rPr>
          <w:jc w:val="center"/>
        </w:trPr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В) Документите не са окомплектовани съгласно изискванията на Правилника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rPr>
          <w:jc w:val="center"/>
        </w:trPr>
        <w:tc>
          <w:tcPr>
            <w:tcW w:w="6948" w:type="dxa"/>
            <w:shd w:val="clear" w:color="auto" w:fill="auto"/>
          </w:tcPr>
          <w:p w:rsidR="0024544E" w:rsidRPr="001C17EE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17E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пълно съответствие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описват липсващите документи и нарушените изисквания, ако е отбелязан отг. В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4544E" w:rsidRPr="001C17EE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Документите по конкурса напълно съответстват на Правилника</w:t>
            </w:r>
            <w:r w:rsidRPr="001C17E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чл.52 </w:t>
            </w:r>
            <w:r w:rsidRPr="001C17E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  <w:r w:rsidRPr="001C17E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).</w:t>
            </w: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1.2.Удовлетворяване на минималните изисквания, съгласно Правилника: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6"/>
        <w:gridCol w:w="1186"/>
        <w:gridCol w:w="1660"/>
      </w:tblGrid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Кандидатът удовлетворява минималните изисквания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Кандидатът не удовлетворява минималните изисквания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Задължително се попълва, ако е отбелязан отг. Б. Анализира се </w:t>
            </w:r>
            <w:proofErr w:type="spellStart"/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публикационната</w:t>
            </w:r>
            <w:proofErr w:type="spellEnd"/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активност на кандидата. Анализира се отзвукът на постигнатите резултати (цитирания)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4544E" w:rsidRPr="001C17EE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Кандидатът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довлетворява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минималните изисквания.</w:t>
            </w: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 показател 4 </w:t>
            </w:r>
            <w:r w:rsidRPr="003033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хабилитационен труд</w:t>
            </w:r>
            <w:r w:rsidRPr="003033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– има повече от 10 научни публикации в специализирани научни списания, реферирани и индексирани в световно известни бази данни с научна информация</w:t>
            </w: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1.3. Актуалност на научните и/или приложните изследвания: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6"/>
        <w:gridCol w:w="1186"/>
        <w:gridCol w:w="1660"/>
      </w:tblGrid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Изследванията са актуални. Част от изследванията са пионерни (не са известни резултати по темата от други автори)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Изследванията са актуални. По всяка от изследваните теми и/или приложения са известни резултати от други автори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По-голямата част от изследванията са актуални, но са представени и резултати, които нямат научна и/или приложна стойност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Г) По-малката част от изследванията са актуални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Д) Изследванията не са актуални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Оценката за актуалността на изследванията се аргументира задължително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Представени са списък и копия на 35 публикации за участие в конкурса за професор  </w:t>
            </w:r>
            <w:r w:rsidRPr="00165B9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различни от тези за придобиване на научна и образователна степен „доктор“ и академичната длъжност „доцент“</w:t>
            </w:r>
            <w:r w:rsidRPr="00165B9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)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Повечето публикации:  №№ 1 – 7 и 18-22 в списъка, са посветени на разработването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биоактивна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стъклокерамика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полимерни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композити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 нейно участие, предназначени за костното тъканно инженерство. Тези изследвания безспорно са актуални, но са известни резултати и от други автори. Публикации №№ 8 и 23 се отнасят до каталитични системи. Публикации №№ 10 – 14 са свързани с разработване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антимикробни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манериали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съдържащи сребро или мед в различни форми, в някои случаи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комбинацфинаия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 други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антимикробни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агенти, като например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ципофлоксацин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Нарастващата, в световен мащаб, микробна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резистетност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към сега използваните антибиотици, поставя изследователите пред голямото предизвикателство да се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търсат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нови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антимикробни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агенти за лечение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антимикробна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защита на медицински изделия: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уринарни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катетри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стентове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ортопедични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импланти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стоматологични изделия, изделия за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кардиоваскуларния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тракт и др.   Целта е намаляване на свързани с тяхното използване инфекции, чието лечение е трудно, скъпоструващо и с нежелани последствия за пациентите. В светлината на изложеното, частта от изследванията на доц. Радев, свързани разработване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антимикробни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биоматериали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са безспорно актуални, но са известни резултати и от други автори.</w:t>
            </w:r>
          </w:p>
          <w:p w:rsidR="0024544E" w:rsidRPr="00D93B1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1.4. Познаване на изследваните проблеми: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6"/>
        <w:gridCol w:w="1186"/>
        <w:gridCol w:w="1660"/>
      </w:tblGrid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Кандидатът познава детайлно постигнатото от други автори по изследваните теми и/или приложения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Кандидатът познава частично постигнатите резултати по изследваните теми и/или приложения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Кандидатът няма предварителни знания за състоянието на изследваните проблеми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аргументира оценката, ако е отбелязан отг. В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Кандидатът познава детайлно постигнатото от други автори по изследваните теми. Това се вижда от уводната част на всяка публикация, където се прави анализ на известното за да се открои новото.</w:t>
            </w:r>
          </w:p>
          <w:p w:rsidR="0024544E" w:rsidRPr="00A068A7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1.5. Тип на изследванията: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189"/>
        <w:gridCol w:w="1664"/>
      </w:tblGrid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Теоретични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Приложни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Теоретични с елементи на приложения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Г) Не отговарят на нивото, определено в ЗРАСРБ и Правилника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аргументира нивото на изследванията, ако е отбелязан отг. Г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Наличието на приложни елементи се вижда от формулираните цели                           на съответните изследвания. </w:t>
            </w: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1.6.Цели на изследванията: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1185"/>
        <w:gridCol w:w="1658"/>
      </w:tblGrid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Реалистични и представляват научен и/или приложен интерес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Реалистични, но не представляват научен и/или приложен интерес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Недостижими (нереалистични)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отбелязват целите. Аргументира се типа на поставените цели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Целите на всички изследвания са реалистични, като повечето представляват научно-приложен интерес. Насочени са в няколко тематични направления, но всички се базират на прилагането на разработен от кандидата многостепенен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зол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-гел метод за синтез.  </w:t>
            </w:r>
          </w:p>
          <w:p w:rsidR="0024544E" w:rsidRPr="00634490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1.7.Методи на изследванията: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6"/>
        <w:gridCol w:w="1186"/>
        <w:gridCol w:w="1660"/>
      </w:tblGrid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Адекватни на изследванията и поставените научни цели и/или приложения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Частично подходящи, даващи възможност за постигане на част от научните цели и/или приложения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Неподходящи методи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отбелязват методите. Аргументира се типа на използваните методи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Методите на изследване са адекватни на поставените цели. Синтезът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биоактивните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стъкла и стъкло-керамики, катализатори и комплексни съединения се осъществява по модифициран от кандидата, многостепенен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зол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-гел метод. Охарактеризирането им: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елементен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състав,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 xml:space="preserve">химични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вразки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структура, морфология, фазов състав и др. е направено с помощта на подходящи съвременни аналитични методи, като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FTIR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UV</w:t>
            </w:r>
            <w:r w:rsidRPr="00B94F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VIS</w:t>
            </w:r>
            <w:r w:rsidRPr="00B94F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XPS</w:t>
            </w:r>
            <w:r w:rsidRPr="00D93B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TEM</w:t>
            </w:r>
            <w:r w:rsidRPr="00B94F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XRD</w:t>
            </w:r>
            <w:r w:rsidRPr="00B94F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 др. Добрата биоактивност е  показана с тест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Кокубо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който се извършва в разтвор на симулирана кръвна плазма. Проследява се образуването на повърхностен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корбонат-апатит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тип В, който се счита за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биоапатит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 Строежът на комплексните съединения е изследван с квантово-механични методи. Каталитичните системи са изследвани в реални химични процеси.</w:t>
            </w:r>
          </w:p>
          <w:p w:rsidR="0024544E" w:rsidRPr="00D93B1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lastRenderedPageBreak/>
        <w:t>1.8. Приноси на изследванията на кандидата: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6"/>
        <w:gridCol w:w="1186"/>
        <w:gridCol w:w="1660"/>
      </w:tblGrid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С траен научен и/или приложен отзвук, представляват основа за нови направления на изследвания и приложения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Представляват значим научен и/или приложен интерес, завършват и/или обобщават предходни изследвания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67617B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Представляват научен и/или приложен интерес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67617B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Г) Липса на съществени приноси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Д) Липса на приноси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отбелязват приносите. Аргументира се типа на постигнатите резултати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Научният интерес към изследванията се вижда от цитиранията на публикациите по тях. Най-голям научен интерес представлява публикация № 5 – 23 цитата, следвана от публикации  № 3 – 18 цитата и № 4 – 7 цитата. С по-малък отзвук – 5 до 1 цитата са публикации №№ 9, 14, 10, 11 и 13. С траен научен отзвук са публикации, с които доц. Л. Радев е участвал в конкурс за хабилитиране – има такива, публикувани през 2006-2009 г., чието цитиране продължава до сега.</w:t>
            </w: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1.9. Участие на кандидата при постигане на представените резултати: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5"/>
        <w:gridCol w:w="1186"/>
        <w:gridCol w:w="1661"/>
      </w:tblGrid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Кандидатът има поне равностойно участие в представените трудове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Кандидатът има поне равностойно участие в по-голямата част от представените трудове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В) Кандидатът има второстепенно участие в по-голямата част от представените трудове 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Г) Участието на кандидата е незабележимо 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Задължително се представят критичните бележки, ако е отбелязан един от отг. В или отг. Г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24544E" w:rsidRPr="00D93B1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 представения, за заемане на академичната длъжност „професор,“ списък от 35 публикации, кандидатът има 2 самостоятелни обзорни работи, първи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-автор е в 15 публикации и втори, след докторанта си – в 13 от тях. Това показва, че кандидатът има не просто равностойно участие, а водеща роля в съответните изследвания и оформяне на публикациите.</w:t>
            </w:r>
          </w:p>
          <w:p w:rsidR="0024544E" w:rsidRPr="00D93B1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1.10. Педагогическа дейност: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1184"/>
        <w:gridCol w:w="1658"/>
      </w:tblGrid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Кандидатът има безупречна и достатъчна педагогическа дейност във ВУЗ. Издадените учебни пособия са съвременни и полезни (отговарят на изискванията на Правилника). Работата със студенти и докторанти е на високо професионално ниво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Кандидатът има достатъчна педагогическа дейност във ВУЗ. Издадените учебни помагала удовлетворяват изискванията на Правилника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В) Педагогическата дейност и/или издадените учебни помагала са недостатъчни (не отговарят на изискванията на Правилника) 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4544E" w:rsidRPr="002024BC" w:rsidTr="002630E8">
        <w:tc>
          <w:tcPr>
            <w:tcW w:w="8375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представят критичните бележки, ако е отбелязан един от отг. Б или отг. В</w:t>
            </w:r>
          </w:p>
        </w:tc>
      </w:tr>
    </w:tbl>
    <w:p w:rsidR="0024544E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</w:p>
    <w:p w:rsidR="0024544E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</w:p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1.11. Критични бележки: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6"/>
        <w:gridCol w:w="1186"/>
        <w:gridCol w:w="1660"/>
      </w:tblGrid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Липса на критични бележки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Критични бележки, които имат технически характер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Критични бележки, които частично биха подобрили постигнатите резултати в малка част от изследванията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Г) Критични бележки, които частично биха подобрили постигнатите резултати в по-голямата част от изследванията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Д) Съществени критични бележки</w:t>
            </w: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694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представят критичните бележки, ако е отбелязан един от отг. В, отг. Г или отг. Д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Ясната насоченост на изследванията в една научна област е предпоставка за обобщаване на резултатите от тях в монография, което би допринесло за по-добрата им видимост сред научната общност. Считам, че това би могло да стане в близко бъдеще.</w:t>
            </w:r>
          </w:p>
          <w:p w:rsidR="0024544E" w:rsidRPr="00A068A7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4544E" w:rsidRPr="002024BC" w:rsidRDefault="0024544E" w:rsidP="0024544E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lastRenderedPageBreak/>
        <w:t>1.12. Заключение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937"/>
        <w:gridCol w:w="1573"/>
      </w:tblGrid>
      <w:tr w:rsidR="0024544E" w:rsidRPr="002024BC" w:rsidTr="002630E8">
        <w:tc>
          <w:tcPr>
            <w:tcW w:w="3865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А) Оценката за дейността на кандидата е </w:t>
            </w:r>
            <w:r w:rsidRPr="002024BC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ПОЛОЖИТЕЛНА</w:t>
            </w:r>
          </w:p>
        </w:tc>
        <w:tc>
          <w:tcPr>
            <w:tcW w:w="2937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Оценката се поставя при общ точков актив от най-малко 65 точки</w:t>
            </w:r>
          </w:p>
        </w:tc>
        <w:tc>
          <w:tcPr>
            <w:tcW w:w="1573" w:type="dxa"/>
            <w:shd w:val="clear" w:color="auto" w:fill="auto"/>
          </w:tcPr>
          <w:p w:rsidR="0024544E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</w:p>
          <w:p w:rsidR="0024544E" w:rsidRPr="00A3711E" w:rsidRDefault="0024544E" w:rsidP="002630E8">
            <w:pPr>
              <w:pStyle w:val="ListParagraph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4E" w:rsidRPr="002024BC" w:rsidTr="002630E8">
        <w:tc>
          <w:tcPr>
            <w:tcW w:w="3865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Б) Оценката за дейността на кандидата е </w:t>
            </w:r>
            <w:r w:rsidRPr="002024BC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ОТРИЦАТЕЛНА</w:t>
            </w:r>
          </w:p>
        </w:tc>
        <w:tc>
          <w:tcPr>
            <w:tcW w:w="2937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Оценката се поставя при общ точков актив под 65 точки</w:t>
            </w:r>
          </w:p>
        </w:tc>
        <w:tc>
          <w:tcPr>
            <w:tcW w:w="1573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3865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37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73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:rsidR="0024544E" w:rsidRPr="002024BC" w:rsidRDefault="0024544E" w:rsidP="0024544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44E" w:rsidRPr="002024BC" w:rsidTr="002630E8">
        <w:tc>
          <w:tcPr>
            <w:tcW w:w="9962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Попълва се при желание на рецензента</w:t>
            </w:r>
          </w:p>
        </w:tc>
      </w:tr>
      <w:tr w:rsidR="0024544E" w:rsidRPr="002024BC" w:rsidTr="002630E8">
        <w:tc>
          <w:tcPr>
            <w:tcW w:w="9962" w:type="dxa"/>
            <w:shd w:val="clear" w:color="auto" w:fill="auto"/>
          </w:tcPr>
          <w:p w:rsidR="0024544E" w:rsidRDefault="0024544E" w:rsidP="002630E8">
            <w:pPr>
              <w:spacing w:after="0" w:line="276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4544E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4544E" w:rsidRDefault="0024544E" w:rsidP="002630E8">
            <w:pPr>
              <w:spacing w:after="0" w:line="276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4544E" w:rsidRDefault="0024544E" w:rsidP="002630E8">
            <w:pPr>
              <w:spacing w:after="0" w:line="276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4544E" w:rsidRPr="002024BC" w:rsidRDefault="0024544E" w:rsidP="002630E8">
            <w:pPr>
              <w:spacing w:after="0" w:line="276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Положителната ми оценка се базира на следните факти: кандидатът 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прадставил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всички изискващи се за участие в конкурса</w:t>
            </w:r>
            <w:r w:rsidRPr="00B6584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документи: удовлетворява минималните изисквания за заемане на длъжността „професор; без да са пионерни, всичките му научно-приложни изследвания са актуални; изследователските методи са адекватни на целите на съответните изследвания; кандидатът има водеща роля в научните изследвания и оформянето на публикациите; съдейки по цитиранията, публикациите представляват научен интерес; кандидатът е титуляр на 3 лекционни курса, под негово ръководство или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-ръководство са защитени 3 докторски дисертации; съавтор е на учебно помагало за студенти от ХТМУ; въпреки ясно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очернатаната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област на  научни изследвания, те не са обобщени в монография, но в близко бъдеще и тава би могло да стане.</w:t>
            </w:r>
          </w:p>
          <w:p w:rsidR="0024544E" w:rsidRPr="002024BC" w:rsidRDefault="0024544E" w:rsidP="002630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24544E" w:rsidRPr="002024BC" w:rsidRDefault="0024544E" w:rsidP="0024544E">
      <w:pPr>
        <w:spacing w:after="2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Класиране на кандидатите (при повече от един кандидат, получил положителна оценка за заемане на академичната длъжност):</w:t>
      </w:r>
    </w:p>
    <w:p w:rsidR="0024544E" w:rsidRPr="002024BC" w:rsidRDefault="0024544E" w:rsidP="0024544E">
      <w:pPr>
        <w:spacing w:after="24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sz w:val="20"/>
          <w:szCs w:val="20"/>
          <w:lang w:eastAsia="bg-BG"/>
        </w:rPr>
        <w:t xml:space="preserve">На основание на поставените точкови оценки класирам кандидатите, получили </w:t>
      </w: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положителна</w:t>
      </w:r>
      <w:r w:rsidRPr="002024BC">
        <w:rPr>
          <w:rFonts w:ascii="Arial" w:eastAsia="Times New Roman" w:hAnsi="Arial" w:cs="Arial"/>
          <w:sz w:val="20"/>
          <w:szCs w:val="20"/>
          <w:lang w:eastAsia="bg-BG"/>
        </w:rPr>
        <w:t xml:space="preserve"> оценка,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919"/>
        <w:gridCol w:w="1153"/>
        <w:gridCol w:w="1398"/>
        <w:gridCol w:w="1661"/>
        <w:gridCol w:w="1640"/>
        <w:gridCol w:w="881"/>
      </w:tblGrid>
      <w:tr w:rsidR="0024544E" w:rsidRPr="002024BC" w:rsidTr="002630E8">
        <w:tc>
          <w:tcPr>
            <w:tcW w:w="723" w:type="dxa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Доц.</w:t>
            </w:r>
          </w:p>
        </w:tc>
        <w:tc>
          <w:tcPr>
            <w:tcW w:w="1153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Д-р</w:t>
            </w:r>
          </w:p>
        </w:tc>
        <w:tc>
          <w:tcPr>
            <w:tcW w:w="1398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Лъчезар</w:t>
            </w:r>
          </w:p>
        </w:tc>
        <w:tc>
          <w:tcPr>
            <w:tcW w:w="1661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 xml:space="preserve">Николаев </w:t>
            </w:r>
          </w:p>
        </w:tc>
        <w:tc>
          <w:tcPr>
            <w:tcW w:w="1640" w:type="dxa"/>
            <w:shd w:val="clear" w:color="auto" w:fill="auto"/>
          </w:tcPr>
          <w:p w:rsidR="0024544E" w:rsidRPr="002024BC" w:rsidRDefault="0024544E" w:rsidP="002630E8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Радев</w:t>
            </w:r>
          </w:p>
        </w:tc>
        <w:tc>
          <w:tcPr>
            <w:tcW w:w="881" w:type="dxa"/>
            <w:shd w:val="clear" w:color="auto" w:fill="auto"/>
          </w:tcPr>
          <w:p w:rsidR="0024544E" w:rsidRPr="00C226BA" w:rsidRDefault="0024544E" w:rsidP="002630E8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</w:pPr>
            <w:r w:rsidRPr="00645093">
              <w:rPr>
                <w:rFonts w:ascii="Arial" w:eastAsia="Times New Roman" w:hAnsi="Arial" w:cs="Arial"/>
                <w:b/>
                <w:sz w:val="20"/>
                <w:szCs w:val="20"/>
                <w:lang w:val="ru-RU" w:eastAsia="bg-BG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7</w:t>
            </w:r>
          </w:p>
        </w:tc>
      </w:tr>
      <w:tr w:rsidR="0024544E" w:rsidRPr="002024BC" w:rsidTr="002630E8">
        <w:tc>
          <w:tcPr>
            <w:tcW w:w="723" w:type="dxa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място</w:t>
            </w:r>
          </w:p>
        </w:tc>
        <w:tc>
          <w:tcPr>
            <w:tcW w:w="919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акад. дл.</w:t>
            </w:r>
          </w:p>
        </w:tc>
        <w:tc>
          <w:tcPr>
            <w:tcW w:w="1153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научна степ.</w:t>
            </w:r>
          </w:p>
        </w:tc>
        <w:tc>
          <w:tcPr>
            <w:tcW w:w="1398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име</w:t>
            </w:r>
          </w:p>
        </w:tc>
        <w:tc>
          <w:tcPr>
            <w:tcW w:w="1661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презиме</w:t>
            </w:r>
          </w:p>
        </w:tc>
        <w:tc>
          <w:tcPr>
            <w:tcW w:w="1640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фамилия</w:t>
            </w:r>
          </w:p>
        </w:tc>
        <w:tc>
          <w:tcPr>
            <w:tcW w:w="881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645093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точки</w:t>
            </w:r>
          </w:p>
        </w:tc>
      </w:tr>
    </w:tbl>
    <w:p w:rsidR="0024544E" w:rsidRPr="002024BC" w:rsidRDefault="0024544E" w:rsidP="0024544E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4509"/>
        <w:gridCol w:w="2972"/>
      </w:tblGrid>
      <w:tr w:rsidR="0024544E" w:rsidRPr="002024BC" w:rsidTr="002630E8">
        <w:tc>
          <w:tcPr>
            <w:tcW w:w="1638" w:type="dxa"/>
            <w:shd w:val="clear" w:color="auto" w:fill="auto"/>
          </w:tcPr>
          <w:p w:rsidR="0024544E" w:rsidRPr="00C226BA" w:rsidRDefault="0024544E" w:rsidP="002630E8">
            <w:pPr>
              <w:spacing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226BA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31.03.2020 </w:t>
            </w:r>
            <w:r w:rsidRPr="00C226B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5003" w:type="dxa"/>
            <w:shd w:val="clear" w:color="auto" w:fill="auto"/>
          </w:tcPr>
          <w:p w:rsidR="0024544E" w:rsidRPr="002024BC" w:rsidRDefault="0024544E" w:rsidP="002630E8">
            <w:pPr>
              <w:spacing w:after="24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Изготвил рецензията:</w:t>
            </w:r>
          </w:p>
        </w:tc>
        <w:tc>
          <w:tcPr>
            <w:tcW w:w="3321" w:type="dxa"/>
            <w:shd w:val="clear" w:color="auto" w:fill="auto"/>
          </w:tcPr>
          <w:p w:rsidR="0024544E" w:rsidRPr="002024BC" w:rsidRDefault="0024544E" w:rsidP="002630E8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</w:tr>
      <w:tr w:rsidR="0024544E" w:rsidRPr="002024BC" w:rsidTr="002630E8">
        <w:tc>
          <w:tcPr>
            <w:tcW w:w="1638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дата</w:t>
            </w:r>
          </w:p>
        </w:tc>
        <w:tc>
          <w:tcPr>
            <w:tcW w:w="5003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</w:pPr>
          </w:p>
        </w:tc>
        <w:tc>
          <w:tcPr>
            <w:tcW w:w="3321" w:type="dxa"/>
            <w:shd w:val="clear" w:color="auto" w:fill="auto"/>
          </w:tcPr>
          <w:p w:rsidR="0024544E" w:rsidRPr="002024BC" w:rsidRDefault="0024544E" w:rsidP="002630E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подпис</w:t>
            </w:r>
          </w:p>
        </w:tc>
      </w:tr>
    </w:tbl>
    <w:p w:rsidR="00147E46" w:rsidRPr="0024544E" w:rsidRDefault="00147E46">
      <w:pPr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sectPr w:rsidR="00147E46" w:rsidRPr="0024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4E"/>
    <w:rsid w:val="00147E46"/>
    <w:rsid w:val="00226060"/>
    <w:rsid w:val="0024544E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AD91-CFF0-4E6B-8C32-6BF7AA7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2020-04-02T08:38:00Z</dcterms:created>
  <dcterms:modified xsi:type="dcterms:W3CDTF">2020-04-02T08:39:00Z</dcterms:modified>
</cp:coreProperties>
</file>