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70" w:rsidRPr="005E2E70" w:rsidRDefault="005E2E70" w:rsidP="005E2E70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val="bg-BG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val="bg-BG"/>
        </w:rPr>
        <w:t>Тихомир Петров Георгиев</w:t>
      </w:r>
    </w:p>
    <w:p w:rsidR="005E2E70" w:rsidRDefault="005E2E70" w:rsidP="005E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Докторант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в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самостоятелна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форма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обучение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катедра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"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Автоматизация на производството</w:t>
      </w:r>
      <w:r>
        <w:rPr>
          <w:rFonts w:ascii="Arial" w:eastAsia="Times New Roman" w:hAnsi="Arial" w:cs="Arial"/>
          <w:color w:val="212529"/>
          <w:sz w:val="21"/>
          <w:szCs w:val="21"/>
        </w:rPr>
        <w:t xml:space="preserve"> "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при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</w:rPr>
        <w:t>ХТМУ</w:t>
      </w:r>
    </w:p>
    <w:p w:rsidR="005E2E70" w:rsidRPr="005E2E70" w:rsidRDefault="005E2E70" w:rsidP="005E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Тема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дисертационния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труд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: „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Изследване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контрастни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вещества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създаване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радиологични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модели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мамографски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цели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“ 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професионално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направление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 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5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.2.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Електротехника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,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електроника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и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автоматика</w:t>
      </w:r>
      <w:proofErr w:type="spellEnd"/>
    </w:p>
    <w:p w:rsid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Научна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специалност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: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Автоматизация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инженерния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труд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и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системи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автоматизирано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проектиране</w:t>
      </w:r>
      <w:proofErr w:type="spellEnd"/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br/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Научен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ръководител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: 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проф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Елена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Колева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проф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Кристина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Близнакова</w:t>
      </w:r>
      <w:proofErr w:type="spellEnd"/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Научно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:  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Светла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Лекова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– ХТМУ,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гр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София</w:t>
      </w:r>
      <w:proofErr w:type="spellEnd"/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                       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проф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Коста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Бошнаков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– ХТМУ,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гр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София</w:t>
      </w:r>
      <w:proofErr w:type="spellEnd"/>
    </w:p>
    <w:p w:rsid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                       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Григор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proofErr w:type="gram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Стамболо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  <w:lang w:val="bg-BG"/>
        </w:rPr>
        <w:t>в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>  –</w:t>
      </w:r>
      <w:proofErr w:type="gram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val="bg-BG"/>
        </w:rPr>
        <w:t>ТУ, гр. София</w:t>
      </w:r>
    </w:p>
    <w:p w:rsidR="00F82426" w:rsidRPr="00F82426" w:rsidRDefault="00F82426" w:rsidP="00F82426">
      <w:pPr>
        <w:shd w:val="clear" w:color="auto" w:fill="FFFFFF"/>
        <w:spacing w:after="100" w:afterAutospacing="1"/>
        <w:ind w:left="720" w:firstLine="720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hAnsi="Arial" w:cs="Arial"/>
          <w:bCs/>
          <w:color w:val="212529"/>
          <w:sz w:val="21"/>
          <w:szCs w:val="21"/>
          <w:lang w:val="bg-BG"/>
        </w:rPr>
        <w:t>п</w:t>
      </w:r>
      <w:proofErr w:type="spellStart"/>
      <w:r w:rsidRPr="00F82426">
        <w:rPr>
          <w:rFonts w:ascii="Arial" w:hAnsi="Arial" w:cs="Arial"/>
          <w:bCs/>
          <w:color w:val="212529"/>
          <w:sz w:val="21"/>
          <w:szCs w:val="21"/>
        </w:rPr>
        <w:t>роф</w:t>
      </w:r>
      <w:proofErr w:type="spellEnd"/>
      <w:r w:rsidRPr="00F82426">
        <w:rPr>
          <w:rFonts w:ascii="Arial" w:hAnsi="Arial" w:cs="Arial"/>
          <w:bCs/>
          <w:color w:val="212529"/>
          <w:sz w:val="21"/>
          <w:szCs w:val="21"/>
        </w:rPr>
        <w:t xml:space="preserve">. </w:t>
      </w:r>
      <w:proofErr w:type="spellStart"/>
      <w:r w:rsidRPr="00F82426">
        <w:rPr>
          <w:rFonts w:ascii="Arial" w:hAnsi="Arial" w:cs="Arial"/>
          <w:bCs/>
          <w:color w:val="212529"/>
          <w:sz w:val="21"/>
          <w:szCs w:val="21"/>
        </w:rPr>
        <w:t>Вера</w:t>
      </w:r>
      <w:proofErr w:type="spellEnd"/>
      <w:r w:rsidRPr="00F82426">
        <w:rPr>
          <w:rFonts w:ascii="Arial" w:hAnsi="Arial" w:cs="Arial"/>
          <w:bCs/>
          <w:color w:val="212529"/>
          <w:sz w:val="21"/>
          <w:szCs w:val="21"/>
        </w:rPr>
        <w:t xml:space="preserve"> </w:t>
      </w:r>
      <w:proofErr w:type="spellStart"/>
      <w:r w:rsidRPr="00F82426">
        <w:rPr>
          <w:rFonts w:ascii="Arial" w:hAnsi="Arial" w:cs="Arial"/>
          <w:bCs/>
          <w:color w:val="212529"/>
          <w:sz w:val="21"/>
          <w:szCs w:val="21"/>
        </w:rPr>
        <w:t>Ангелова</w:t>
      </w:r>
      <w:proofErr w:type="spellEnd"/>
      <w:r w:rsidRPr="00F82426">
        <w:rPr>
          <w:rFonts w:ascii="Arial" w:hAnsi="Arial" w:cs="Arial"/>
          <w:bCs/>
          <w:color w:val="212529"/>
          <w:sz w:val="21"/>
          <w:szCs w:val="21"/>
        </w:rPr>
        <w:t xml:space="preserve"> – ИИКТ БАН, </w:t>
      </w:r>
      <w:proofErr w:type="spellStart"/>
      <w:r w:rsidRPr="00F82426">
        <w:rPr>
          <w:rFonts w:ascii="Arial" w:hAnsi="Arial" w:cs="Arial"/>
          <w:bCs/>
          <w:color w:val="212529"/>
          <w:sz w:val="21"/>
          <w:szCs w:val="21"/>
        </w:rPr>
        <w:t>гр</w:t>
      </w:r>
      <w:proofErr w:type="spellEnd"/>
      <w:r w:rsidRPr="00F82426">
        <w:rPr>
          <w:rFonts w:ascii="Arial" w:hAnsi="Arial" w:cs="Arial"/>
          <w:bCs/>
          <w:color w:val="212529"/>
          <w:sz w:val="21"/>
          <w:szCs w:val="21"/>
        </w:rPr>
        <w:t xml:space="preserve">. </w:t>
      </w:r>
      <w:proofErr w:type="spellStart"/>
      <w:r w:rsidRPr="00F82426">
        <w:rPr>
          <w:rFonts w:ascii="Arial" w:hAnsi="Arial" w:cs="Arial"/>
          <w:bCs/>
          <w:color w:val="212529"/>
          <w:sz w:val="21"/>
          <w:szCs w:val="21"/>
        </w:rPr>
        <w:t>София</w:t>
      </w:r>
      <w:proofErr w:type="spellEnd"/>
    </w:p>
    <w:p w:rsidR="00F82426" w:rsidRPr="00F82426" w:rsidRDefault="00F82426" w:rsidP="00F82426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bCs/>
          <w:color w:val="212529"/>
          <w:sz w:val="21"/>
          <w:szCs w:val="21"/>
          <w:lang w:val="bg-BG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212529"/>
          <w:sz w:val="21"/>
          <w:szCs w:val="21"/>
          <w:lang w:val="bg-BG"/>
        </w:rPr>
        <w:t>д</w:t>
      </w:r>
      <w:r w:rsidRPr="00F82426">
        <w:rPr>
          <w:rFonts w:ascii="Arial" w:eastAsia="Times New Roman" w:hAnsi="Arial" w:cs="Arial"/>
          <w:bCs/>
          <w:color w:val="212529"/>
          <w:sz w:val="21"/>
          <w:szCs w:val="21"/>
          <w:lang w:val="bg-BG"/>
        </w:rPr>
        <w:t>оц. Маринела Йорданова – MУ, гр. Варна</w:t>
      </w:r>
    </w:p>
    <w:p w:rsidR="00F82426" w:rsidRPr="005E2E70" w:rsidRDefault="00F82426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bg-BG"/>
        </w:rPr>
      </w:pP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06000" w:themeColor="accent4" w:themeShade="80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br/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Председател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научното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жури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: 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Светла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Лекова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br/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br/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Рецензии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: 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проф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Коста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Бошнаков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(</w:t>
      </w:r>
      <w:hyperlink r:id="rId5" w:history="1">
        <w:r w:rsidRPr="005E2E70">
          <w:rPr>
            <w:rFonts w:ascii="Arial" w:eastAsia="Times New Roman" w:hAnsi="Arial" w:cs="Arial"/>
            <w:color w:val="806000" w:themeColor="accent4" w:themeShade="8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06000" w:themeColor="accent4" w:themeShade="80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                  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Григор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Стамболо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  <w:lang w:val="bg-BG"/>
        </w:rPr>
        <w:t>в</w:t>
      </w:r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 (</w:t>
      </w:r>
      <w:hyperlink r:id="rId6" w:history="1">
        <w:r w:rsidRPr="005E2E70">
          <w:rPr>
            <w:rFonts w:ascii="Arial" w:eastAsia="Times New Roman" w:hAnsi="Arial" w:cs="Arial"/>
            <w:color w:val="806000" w:themeColor="accent4" w:themeShade="8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Становища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: 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Светла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Лекова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>(</w:t>
      </w:r>
      <w:hyperlink r:id="rId7" w:history="1">
        <w:r w:rsidRPr="005E2E70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                    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проф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Вера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Ангелова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> (</w:t>
      </w:r>
      <w:hyperlink r:id="rId8" w:history="1">
        <w:r w:rsidRPr="005E2E70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                    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доц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д-р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инж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.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Маринела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Йорданова</w:t>
      </w:r>
      <w:proofErr w:type="spellEnd"/>
      <w:r w:rsidRPr="005E2E70">
        <w:rPr>
          <w:rFonts w:ascii="Arial" w:eastAsia="Times New Roman" w:hAnsi="Arial" w:cs="Arial"/>
          <w:color w:val="806000" w:themeColor="accent4" w:themeShade="80"/>
          <w:sz w:val="21"/>
          <w:szCs w:val="21"/>
        </w:rPr>
        <w:t> 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>(</w:t>
      </w:r>
      <w:hyperlink r:id="rId9" w:history="1">
        <w:r w:rsidRPr="005E2E70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E2E70">
        <w:rPr>
          <w:rFonts w:ascii="Arial" w:eastAsia="Times New Roman" w:hAnsi="Arial" w:cs="Arial"/>
          <w:color w:val="212529"/>
          <w:sz w:val="21"/>
          <w:szCs w:val="21"/>
        </w:rPr>
        <w:t> 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0" w:history="1">
        <w:proofErr w:type="spellStart"/>
        <w:r w:rsidRPr="005E2E70">
          <w:rPr>
            <w:rFonts w:ascii="Arial" w:eastAsia="Times New Roman" w:hAnsi="Arial" w:cs="Arial"/>
            <w:color w:val="A67C00"/>
            <w:sz w:val="21"/>
            <w:szCs w:val="21"/>
          </w:rPr>
          <w:t>Автореферат</w:t>
        </w:r>
        <w:proofErr w:type="spellEnd"/>
      </w:hyperlink>
      <w:r w:rsidRPr="005E2E70">
        <w:rPr>
          <w:rFonts w:ascii="Arial" w:eastAsia="Times New Roman" w:hAnsi="Arial" w:cs="Arial"/>
          <w:color w:val="212529"/>
          <w:sz w:val="21"/>
          <w:szCs w:val="21"/>
        </w:rPr>
        <w:t> (</w:t>
      </w:r>
      <w:hyperlink r:id="rId11" w:history="1">
        <w:r w:rsidRPr="005E2E70">
          <w:rPr>
            <w:rFonts w:ascii="Arial" w:eastAsia="Times New Roman" w:hAnsi="Arial" w:cs="Arial"/>
            <w:color w:val="A67C00"/>
            <w:sz w:val="21"/>
            <w:szCs w:val="21"/>
          </w:rPr>
          <w:t>EN</w:t>
        </w:r>
      </w:hyperlink>
      <w:r w:rsidRPr="005E2E70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5E2E70" w:rsidRPr="005E2E70" w:rsidRDefault="005E2E70" w:rsidP="005E2E7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proofErr w:type="spellStart"/>
      <w:r w:rsidRPr="005E2E70">
        <w:rPr>
          <w:rFonts w:ascii="Arial" w:eastAsia="Times New Roman" w:hAnsi="Arial" w:cs="Arial"/>
          <w:color w:val="212529"/>
          <w:sz w:val="27"/>
          <w:szCs w:val="27"/>
        </w:rPr>
        <w:t>Допълнителна</w:t>
      </w:r>
      <w:proofErr w:type="spellEnd"/>
      <w:r w:rsidRPr="005E2E70">
        <w:rPr>
          <w:rFonts w:ascii="Arial" w:eastAsia="Times New Roman" w:hAnsi="Arial" w:cs="Arial"/>
          <w:color w:val="212529"/>
          <w:sz w:val="27"/>
          <w:szCs w:val="27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7"/>
          <w:szCs w:val="27"/>
        </w:rPr>
        <w:t>информация</w:t>
      </w:r>
      <w:proofErr w:type="spellEnd"/>
    </w:p>
    <w:p w:rsidR="005E2E70" w:rsidRPr="005E2E70" w:rsidRDefault="005E2E70" w:rsidP="005E2E7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proofErr w:type="gramStart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Тип: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>Процедура</w:t>
      </w:r>
      <w:proofErr w:type="spellEnd"/>
      <w:proofErr w:type="gram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за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придобиване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ОНС</w:t>
      </w:r>
    </w:p>
    <w:p w:rsidR="00E16AC2" w:rsidRDefault="005E2E70" w:rsidP="00D75A2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</w:pPr>
      <w:proofErr w:type="spellStart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Защита</w:t>
      </w:r>
      <w:proofErr w:type="spellEnd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дисертационния</w:t>
      </w:r>
      <w:proofErr w:type="spellEnd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труд</w:t>
      </w:r>
      <w:proofErr w:type="spellEnd"/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Pr="005E2E70">
        <w:rPr>
          <w:rFonts w:ascii="Arial" w:eastAsia="Times New Roman" w:hAnsi="Arial" w:cs="Arial"/>
          <w:b/>
          <w:bCs/>
          <w:color w:val="212529"/>
          <w:sz w:val="21"/>
          <w:szCs w:val="21"/>
          <w:lang w:val="bg-BG"/>
        </w:rPr>
        <w:t xml:space="preserve"> </w:t>
      </w:r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12.09.2024 г.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от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11:00.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часа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в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зала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301,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сграда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„А” </w:t>
      </w:r>
      <w:proofErr w:type="spellStart"/>
      <w:r w:rsidRPr="005E2E70">
        <w:rPr>
          <w:rFonts w:ascii="Arial" w:eastAsia="Times New Roman" w:hAnsi="Arial" w:cs="Arial"/>
          <w:color w:val="212529"/>
          <w:sz w:val="21"/>
          <w:szCs w:val="21"/>
        </w:rPr>
        <w:t>на</w:t>
      </w:r>
      <w:proofErr w:type="spellEnd"/>
      <w:r w:rsidRPr="005E2E70">
        <w:rPr>
          <w:rFonts w:ascii="Arial" w:eastAsia="Times New Roman" w:hAnsi="Arial" w:cs="Arial"/>
          <w:color w:val="212529"/>
          <w:sz w:val="21"/>
          <w:szCs w:val="21"/>
        </w:rPr>
        <w:t xml:space="preserve"> ХТМУ</w:t>
      </w:r>
    </w:p>
    <w:sectPr w:rsidR="00E1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2C8"/>
    <w:multiLevelType w:val="multilevel"/>
    <w:tmpl w:val="5A7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70"/>
    <w:rsid w:val="005E2E70"/>
    <w:rsid w:val="00E16AC2"/>
    <w:rsid w:val="00F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68B4"/>
  <w15:chartTrackingRefBased/>
  <w15:docId w15:val="{BA4ADD6A-A3DF-4999-A80F-38B4DFD3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882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u2.uctm.edu/uctm/downloads/NS_AD/NS/Ina_Karadachka/stanovishte_EN_N_Velino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u2.uctm.edu/uctm/downloads/NS_AD/NS/Ina_Karadachka/stanovishte_EN_InaKaradashka_RHarizanov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NS/Ina_Karadachka/Recenziq_EN_Zara_Cherkezova.pdf" TargetMode="External"/><Relationship Id="rId11" Type="http://schemas.openxmlformats.org/officeDocument/2006/relationships/hyperlink" Target="https://mmu2.uctm.edu/uctm/downloads/NS_AD/NS/Ina_Karadachka/avtoreferat_en_OK.pdf" TargetMode="External"/><Relationship Id="rId5" Type="http://schemas.openxmlformats.org/officeDocument/2006/relationships/hyperlink" Target="https://mmu2.uctm.edu/uctm/downloads/NS_AD/NS/Ina_Karadachka/Recenzia_EN_St_Slavov_Ina_Karadashka.pdf" TargetMode="External"/><Relationship Id="rId10" Type="http://schemas.openxmlformats.org/officeDocument/2006/relationships/hyperlink" Target="https://mmu2.uctm.edu/uctm/downloads/NS_AD/NS/Ina_Karadachka/avtoreferat_bg_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u2.uctm.edu/uctm/downloads/NS_AD/NS/Ina_Karadachka/Stanovishte_P_Tzvetkov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Anton&amp;Galia</dc:creator>
  <cp:keywords/>
  <dc:description/>
  <cp:lastModifiedBy>Anton&amp;Galia</cp:lastModifiedBy>
  <cp:revision>1</cp:revision>
  <dcterms:created xsi:type="dcterms:W3CDTF">2024-08-14T04:24:00Z</dcterms:created>
  <dcterms:modified xsi:type="dcterms:W3CDTF">2024-08-14T04:38:00Z</dcterms:modified>
</cp:coreProperties>
</file>