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00E41" w14:textId="77777777" w:rsidR="00ED1905" w:rsidRDefault="00ED190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1DB77A" w14:textId="1E39502B" w:rsidR="00147DA6" w:rsidRPr="005C630B" w:rsidRDefault="009E7421" w:rsidP="009E742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/>
          <w:sz w:val="24"/>
          <w:szCs w:val="24"/>
        </w:rPr>
        <w:t xml:space="preserve">ХИМИКОТЕХНОЛОГИЧЕН И МЕТАЛУРГИЧЕН УНИВЕРСИТЕТ ОБЯВЯВА КОНКУРС </w:t>
      </w:r>
      <w:bookmarkStart w:id="0" w:name="_heading=h.gqoeyv3w97c2" w:colFirst="0" w:colLast="0"/>
      <w:bookmarkEnd w:id="0"/>
      <w:r w:rsidRPr="005C630B">
        <w:rPr>
          <w:rFonts w:ascii="Times New Roman" w:eastAsia="Times New Roman" w:hAnsi="Times New Roman" w:cs="Times New Roman"/>
          <w:b/>
          <w:sz w:val="24"/>
          <w:szCs w:val="24"/>
        </w:rPr>
        <w:t>ЗА НАБИРАНЕ НА</w:t>
      </w:r>
      <w:bookmarkStart w:id="1" w:name="_heading=h.7jcntua2k3ad" w:colFirst="0" w:colLast="0"/>
      <w:bookmarkEnd w:id="1"/>
      <w:r w:rsidRPr="005C630B">
        <w:rPr>
          <w:rFonts w:ascii="Times New Roman" w:eastAsia="Times New Roman" w:hAnsi="Times New Roman" w:cs="Times New Roman"/>
          <w:b/>
          <w:sz w:val="24"/>
          <w:szCs w:val="24"/>
        </w:rPr>
        <w:t xml:space="preserve"> КАНДИДАТИ ЗА ПРОЕКТНИ ДОКТОРАНТУРИ В ХТМУ</w:t>
      </w:r>
    </w:p>
    <w:p w14:paraId="211DB77B" w14:textId="769023B4" w:rsidR="00147DA6" w:rsidRPr="005C630B" w:rsidRDefault="00A93B4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/>
          <w:sz w:val="24"/>
          <w:szCs w:val="24"/>
        </w:rPr>
        <w:t>по проект BG05SFPR001-3.004-0009-С01 „Подкрепа за развитие на проектна докторантура и създаване на докторантско училище в Химикотехнологичен и металургичен университет“</w:t>
      </w:r>
      <w:r w:rsidR="009411E4" w:rsidRPr="005C630B">
        <w:t xml:space="preserve"> </w:t>
      </w:r>
      <w:r w:rsidR="009411E4" w:rsidRPr="005C630B">
        <w:rPr>
          <w:rFonts w:ascii="Times New Roman" w:eastAsia="Times New Roman" w:hAnsi="Times New Roman" w:cs="Times New Roman"/>
          <w:b/>
          <w:sz w:val="24"/>
          <w:szCs w:val="24"/>
        </w:rPr>
        <w:t>, финансиран по Програма „Образование“ 2021 - 2027 г.</w:t>
      </w:r>
    </w:p>
    <w:p w14:paraId="3D588708" w14:textId="7F1B2E77" w:rsidR="009411E4" w:rsidRPr="005C630B" w:rsidRDefault="009411E4" w:rsidP="009411E4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/>
          <w:sz w:val="24"/>
          <w:szCs w:val="24"/>
        </w:rPr>
        <w:t>за следните професионални направления, научни специалности и тематики:</w:t>
      </w:r>
    </w:p>
    <w:tbl>
      <w:tblPr>
        <w:tblStyle w:val="a0"/>
        <w:tblW w:w="143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590"/>
        <w:gridCol w:w="7920"/>
        <w:gridCol w:w="1843"/>
      </w:tblGrid>
      <w:tr w:rsidR="009411E4" w:rsidRPr="005C630B" w14:paraId="718AB340" w14:textId="77777777" w:rsidTr="009411E4">
        <w:tc>
          <w:tcPr>
            <w:tcW w:w="4590" w:type="dxa"/>
          </w:tcPr>
          <w:p w14:paraId="08411B0C" w14:textId="1D30F6B0" w:rsidR="009411E4" w:rsidRPr="005C630B" w:rsidRDefault="009411E4" w:rsidP="009411E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30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Професионално направление (ПН) и научна специалност</w:t>
            </w:r>
          </w:p>
        </w:tc>
        <w:tc>
          <w:tcPr>
            <w:tcW w:w="7920" w:type="dxa"/>
          </w:tcPr>
          <w:p w14:paraId="44B7465E" w14:textId="52EF896C" w:rsidR="009411E4" w:rsidRPr="005C630B" w:rsidRDefault="009411E4" w:rsidP="009411E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30B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</w:t>
            </w:r>
            <w:r w:rsidR="009E7421" w:rsidRPr="005C630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43" w:type="dxa"/>
          </w:tcPr>
          <w:p w14:paraId="46136807" w14:textId="77777777" w:rsidR="009411E4" w:rsidRPr="005C630B" w:rsidRDefault="009411E4" w:rsidP="009411E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30B">
              <w:rPr>
                <w:rFonts w:ascii="Times New Roman" w:eastAsia="Times New Roman" w:hAnsi="Times New Roman" w:cs="Times New Roman"/>
                <w:sz w:val="24"/>
                <w:szCs w:val="24"/>
              </w:rPr>
              <w:t>Брой места</w:t>
            </w:r>
          </w:p>
        </w:tc>
      </w:tr>
      <w:tr w:rsidR="00EF3585" w:rsidRPr="005C630B" w14:paraId="0127D1FA" w14:textId="77777777" w:rsidTr="00EF3585">
        <w:trPr>
          <w:trHeight w:val="825"/>
        </w:trPr>
        <w:tc>
          <w:tcPr>
            <w:tcW w:w="4590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DAACD" w14:textId="4EAE555D" w:rsidR="00EF3585" w:rsidRDefault="00EF3585" w:rsidP="00EF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ПН 5.10. Технически науки </w:t>
            </w:r>
          </w:p>
          <w:p w14:paraId="76EBBC5B" w14:textId="110DA7EE" w:rsidR="00EF3585" w:rsidRPr="005C630B" w:rsidRDefault="00EF3585" w:rsidP="00EF35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на силикатите и труднотопимите неметални материали</w:t>
            </w:r>
          </w:p>
        </w:tc>
        <w:tc>
          <w:tcPr>
            <w:tcW w:w="79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5ED76" w14:textId="77777777" w:rsidR="00EF3585" w:rsidRPr="00EF3585" w:rsidRDefault="00EF3585" w:rsidP="00EF358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3B232" w14:textId="1C0051C0" w:rsidR="00EF3585" w:rsidRPr="00411CDA" w:rsidRDefault="00411CDA" w:rsidP="009411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14:paraId="66D15A5D" w14:textId="69626BF1" w:rsidR="00C31131" w:rsidRPr="005C630B" w:rsidRDefault="009E742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sz w:val="24"/>
          <w:szCs w:val="24"/>
        </w:rPr>
        <w:t>*Заглавието на дисертационния труд ще се конкретизира в процес на работата по докторантурата.</w:t>
      </w:r>
    </w:p>
    <w:p w14:paraId="211DB80D" w14:textId="107CABAC" w:rsidR="00147DA6" w:rsidRPr="0013133C" w:rsidRDefault="00C31131" w:rsidP="002D0012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Обучението на приетите докторанти ще се проведе в съответствие с действащата нормативна уредба </w:t>
      </w:r>
      <w:r w:rsidR="009411E4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–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З</w:t>
      </w:r>
      <w:r w:rsidR="009411E4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акон за развитие на академичния състав на Република България</w:t>
      </w:r>
      <w:r w:rsidR="005C630B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, </w:t>
      </w:r>
      <w:r w:rsidR="005C630B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Правилник за приложение на закона за развитие на академичния състав на Република България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2D0012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Правилник за придобиване на научни степени и заемане на академични длъжности в ХТМУ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Правилника за прием и обучение на докторанти в ХТМУ, </w:t>
      </w:r>
      <w:r w:rsidR="002D0012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Правила за прием и обучение на докторанти в ХТМУ по проект</w:t>
      </w:r>
      <w:r w:rsidR="002D0012" w:rsidRPr="005C630B">
        <w:rPr>
          <w:bCs/>
          <w:color w:val="000000" w:themeColor="text1"/>
        </w:rPr>
        <w:t xml:space="preserve"> </w:t>
      </w:r>
      <w:r w:rsidR="002D0012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BG05SFPR001-3.004-0009-С01 „Подкрепа за развитие на проектна докторантура и създаване на докторантско училище в Химикотехнологичен и металургичен университет“</w:t>
      </w:r>
      <w:r w:rsidR="004E29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 П</w:t>
      </w:r>
      <w:r w:rsidR="004E29BC" w:rsidRPr="004E29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равилник за устройството и дейността на докторантско училище за обучение на докторанти в ХТМУ </w:t>
      </w:r>
      <w:r w:rsidR="004E29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по п</w:t>
      </w:r>
      <w:r w:rsidR="004E29BC" w:rsidRPr="004E29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роект: BG05SFPR001-3.004-0009-С01 „Подкрепа за развитие на проектна докторантура и създаване на докторантско училище в Химикотехнологичен и металургичен университет</w:t>
      </w:r>
      <w:r w:rsidR="004E29BC"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“</w:t>
      </w:r>
      <w:r w:rsidR="002D0012"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r w:rsidR="004E29BC"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линк към </w:t>
      </w:r>
      <w:hyperlink r:id="rId8" w:history="1">
        <w:r w:rsidR="004E29BC" w:rsidRPr="0013133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https://uctm.edu/bg/scientific-activity/procedures-for-the-acquisition-of-scientific-degrees/regulatory-base</w:t>
        </w:r>
      </w:hyperlink>
      <w:r w:rsidR="004E29BC" w:rsidRPr="0013133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D7970E5" w14:textId="1511C14A" w:rsidR="002D0012" w:rsidRPr="0013133C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Кандидатите за участие в конкурса подават следните документи:</w:t>
      </w:r>
    </w:p>
    <w:p w14:paraId="06ECAAC8" w14:textId="32A9F6F8" w:rsidR="002D0012" w:rsidRPr="005C630B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●</w:t>
      </w:r>
      <w:r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заявление до ректора на ХТМУ (</w:t>
      </w:r>
      <w:r w:rsidRPr="00411CD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по образец</w:t>
      </w:r>
      <w:r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)</w:t>
      </w:r>
      <w:r w:rsidR="009E7421" w:rsidRPr="0013133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</w:p>
    <w:p w14:paraId="406066DD" w14:textId="77777777" w:rsidR="002D0012" w:rsidRPr="005C630B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●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автобиография;</w:t>
      </w:r>
    </w:p>
    <w:p w14:paraId="4D570C91" w14:textId="77777777" w:rsidR="002D0012" w:rsidRPr="005C630B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●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диплома за завършена ОКС “Магистър” с приложение;</w:t>
      </w:r>
    </w:p>
    <w:p w14:paraId="0C358E99" w14:textId="6530F79E" w:rsidR="002D0012" w:rsidRPr="005C630B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>●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диплома за завършена ОКС “Бакалавър” с приложение, ако са придобили ОКС “Магистър” след ОКС “Бакалавър”;</w:t>
      </w:r>
    </w:p>
    <w:p w14:paraId="7DAC4BA9" w14:textId="422DC3E1" w:rsidR="002D0012" w:rsidRPr="005C630B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●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две препоръки от хабилитирани лица или последен работодател (пряк ръководител);</w:t>
      </w:r>
    </w:p>
    <w:p w14:paraId="55DF888E" w14:textId="77777777" w:rsidR="002D0012" w:rsidRPr="005C630B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●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списък на научните публикации и/или други данни за научна или научно-приложна дейност (ако има такива);</w:t>
      </w:r>
    </w:p>
    <w:p w14:paraId="72DD077F" w14:textId="7B869AA8" w:rsidR="002D0012" w:rsidRPr="005C630B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●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медицинско свидетелство.</w:t>
      </w:r>
    </w:p>
    <w:p w14:paraId="51FDC8B1" w14:textId="77777777" w:rsidR="009E7421" w:rsidRPr="005C630B" w:rsidRDefault="009E7421" w:rsidP="009E7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4D28AC3" w14:textId="4B787F30" w:rsidR="002B304F" w:rsidRPr="009E7421" w:rsidRDefault="002D0012" w:rsidP="009E74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2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Срокът за подаване на документи е </w:t>
      </w:r>
      <w:r w:rsidR="00F233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два месеца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304F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от 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датата на </w:t>
      </w:r>
      <w:r w:rsidR="002B304F"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публикуването на обявата</w:t>
      </w:r>
      <w:r w:rsidR="009A5B5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Pr="005C630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Документите се подават в</w:t>
      </w:r>
      <w:r w:rsidR="002B304F" w:rsidRPr="005C63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ХТМУ, бул. „Климент Охридски" </w:t>
      </w:r>
      <w:r w:rsidRPr="005C63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№</w:t>
      </w:r>
      <w:r w:rsidR="002B304F" w:rsidRPr="005C63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8, сграда „А", етаж 2, кабинет 205, тел. 81 63 120 и 81 63 136.</w:t>
      </w:r>
    </w:p>
    <w:p w14:paraId="63B28689" w14:textId="77777777" w:rsidR="002D0012" w:rsidRPr="002D0012" w:rsidRDefault="002D0012" w:rsidP="002D0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2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2D0012" w:rsidRPr="002D0012">
      <w:headerReference w:type="default" r:id="rId9"/>
      <w:footerReference w:type="default" r:id="rId10"/>
      <w:pgSz w:w="16838" w:h="11906" w:orient="landscape"/>
      <w:pgMar w:top="709" w:right="1544" w:bottom="849" w:left="1417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C802F" w14:textId="77777777" w:rsidR="00DA34E3" w:rsidRDefault="00DA34E3">
      <w:pPr>
        <w:spacing w:after="0" w:line="240" w:lineRule="auto"/>
      </w:pPr>
      <w:r>
        <w:separator/>
      </w:r>
    </w:p>
  </w:endnote>
  <w:endnote w:type="continuationSeparator" w:id="0">
    <w:p w14:paraId="2B7AB716" w14:textId="77777777" w:rsidR="00DA34E3" w:rsidRDefault="00DA3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1DB80F" w14:textId="62055F48" w:rsidR="00147DA6" w:rsidRDefault="00A93B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33699">
      <w:rPr>
        <w:noProof/>
        <w:color w:val="000000"/>
      </w:rPr>
      <w:t>2</w:t>
    </w:r>
    <w:r>
      <w:rPr>
        <w:color w:val="000000"/>
      </w:rPr>
      <w:fldChar w:fldCharType="end"/>
    </w:r>
  </w:p>
  <w:p w14:paraId="211DB810" w14:textId="77777777" w:rsidR="00147DA6" w:rsidRDefault="00147D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F2D9A" w14:textId="77777777" w:rsidR="00DA34E3" w:rsidRDefault="00DA34E3">
      <w:pPr>
        <w:spacing w:after="0" w:line="240" w:lineRule="auto"/>
      </w:pPr>
      <w:r>
        <w:separator/>
      </w:r>
    </w:p>
  </w:footnote>
  <w:footnote w:type="continuationSeparator" w:id="0">
    <w:p w14:paraId="69E24AEB" w14:textId="77777777" w:rsidR="00DA34E3" w:rsidRDefault="00DA3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1DB80E" w14:textId="77777777" w:rsidR="00147DA6" w:rsidRDefault="00A93B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eastAsia="bg-BG"/>
      </w:rPr>
      <w:drawing>
        <wp:inline distT="0" distB="0" distL="0" distR="0" wp14:anchorId="211DB811" wp14:editId="211DB812">
          <wp:extent cx="1057427" cy="895479"/>
          <wp:effectExtent l="0" t="0" r="0" b="0"/>
          <wp:docPr id="46013786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427" cy="8954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  <w:lang w:eastAsia="bg-BG"/>
      </w:rPr>
      <w:drawing>
        <wp:inline distT="0" distB="0" distL="0" distR="0" wp14:anchorId="211DB813" wp14:editId="211DB814">
          <wp:extent cx="1931964" cy="1170972"/>
          <wp:effectExtent l="0" t="0" r="0" b="0"/>
          <wp:docPr id="177048277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1964" cy="11709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anchor distT="0" distB="0" distL="114300" distR="114300" simplePos="0" relativeHeight="251658240" behindDoc="0" locked="0" layoutInCell="1" hidden="0" allowOverlap="1" wp14:anchorId="211DB815" wp14:editId="211DB816">
          <wp:simplePos x="0" y="0"/>
          <wp:positionH relativeFrom="column">
            <wp:posOffset>1562100</wp:posOffset>
          </wp:positionH>
          <wp:positionV relativeFrom="paragraph">
            <wp:posOffset>332740</wp:posOffset>
          </wp:positionV>
          <wp:extent cx="2038985" cy="499745"/>
          <wp:effectExtent l="0" t="0" r="0" b="0"/>
          <wp:wrapNone/>
          <wp:docPr id="68064748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898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DA6"/>
    <w:rsid w:val="00060107"/>
    <w:rsid w:val="0013133C"/>
    <w:rsid w:val="00147DA6"/>
    <w:rsid w:val="00163323"/>
    <w:rsid w:val="00173758"/>
    <w:rsid w:val="00282263"/>
    <w:rsid w:val="00283D40"/>
    <w:rsid w:val="00295CD6"/>
    <w:rsid w:val="002B304F"/>
    <w:rsid w:val="002D0012"/>
    <w:rsid w:val="00331340"/>
    <w:rsid w:val="003B2AA0"/>
    <w:rsid w:val="00411CDA"/>
    <w:rsid w:val="00424349"/>
    <w:rsid w:val="004E29BC"/>
    <w:rsid w:val="005C630B"/>
    <w:rsid w:val="006236D0"/>
    <w:rsid w:val="00670192"/>
    <w:rsid w:val="00686448"/>
    <w:rsid w:val="007F1311"/>
    <w:rsid w:val="00817428"/>
    <w:rsid w:val="008A3C15"/>
    <w:rsid w:val="008B3E06"/>
    <w:rsid w:val="008D2E62"/>
    <w:rsid w:val="0093233D"/>
    <w:rsid w:val="009411E4"/>
    <w:rsid w:val="009A5B55"/>
    <w:rsid w:val="009C667A"/>
    <w:rsid w:val="009E7421"/>
    <w:rsid w:val="00A82684"/>
    <w:rsid w:val="00A93B47"/>
    <w:rsid w:val="00B56317"/>
    <w:rsid w:val="00C24541"/>
    <w:rsid w:val="00C31131"/>
    <w:rsid w:val="00C7053E"/>
    <w:rsid w:val="00DA34E3"/>
    <w:rsid w:val="00DF0B94"/>
    <w:rsid w:val="00E33699"/>
    <w:rsid w:val="00ED1905"/>
    <w:rsid w:val="00EF3585"/>
    <w:rsid w:val="00F233F9"/>
    <w:rsid w:val="00F50580"/>
    <w:rsid w:val="00F50CED"/>
    <w:rsid w:val="00F5364F"/>
    <w:rsid w:val="00F660A3"/>
    <w:rsid w:val="00F7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DB778"/>
  <w15:docId w15:val="{714B0BE6-8F83-44C2-902D-48D8D471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bg-BG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E7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CE2"/>
  </w:style>
  <w:style w:type="paragraph" w:styleId="Footer">
    <w:name w:val="footer"/>
    <w:basedOn w:val="Normal"/>
    <w:link w:val="FooterChar"/>
    <w:uiPriority w:val="99"/>
    <w:unhideWhenUsed/>
    <w:rsid w:val="008E7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CE2"/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4E29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33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1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tm.edu/bg/scientific-activity/procedures-for-the-acquisition-of-scientific-degrees/regulatory-ba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Yl5Ryto6lkkDusrdwYDNLij9IA==">CgMxLjAyCGguZ2pkZ3hzMg5oLmdxb2V5djN3OTdjMjIOaC43amNudHVhMmszYWQyCWguMzBqMHpsbDgAciExWE5rOGQtUW5wenRGbVhBcWNRY19XMXNLZGpRN2VTWjM=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07B822E-F819-44AB-B01A-62E080661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Iskara</dc:creator>
  <cp:lastModifiedBy>Iskara</cp:lastModifiedBy>
  <cp:revision>2</cp:revision>
  <dcterms:created xsi:type="dcterms:W3CDTF">2026-09-16T08:44:00Z</dcterms:created>
  <dcterms:modified xsi:type="dcterms:W3CDTF">2026-09-16T08:44:00Z</dcterms:modified>
</cp:coreProperties>
</file>