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Style w:val="Strong"/>
          <w:rFonts w:ascii="Verdana" w:hAnsi="Verdana"/>
          <w:bCs w:val="false"/>
          <w:color w:val="666666"/>
          <w:sz w:val="22"/>
          <w:szCs w:val="22"/>
          <w:u w:val="single"/>
        </w:rPr>
      </w:pPr>
      <w:bookmarkStart w:id="0" w:name="_GoBack"/>
      <w:bookmarkEnd w:id="0"/>
      <w:r>
        <w:rPr>
          <w:rStyle w:val="Strong"/>
          <w:rFonts w:ascii="Verdana" w:hAnsi="Verdana"/>
          <w:bCs w:val="false"/>
          <w:color w:val="666666"/>
          <w:sz w:val="22"/>
          <w:szCs w:val="22"/>
          <w:u w:val="single"/>
        </w:rPr>
        <w:t>ХИМИКОТЕХНОЛОГИЧЕН И МЕТАЛУРГИЧЕН УНИВЕРСИТЕТ</w:t>
      </w:r>
    </w:p>
    <w:p>
      <w:pPr>
        <w:pStyle w:val="NoSpacing"/>
        <w:jc w:val="center"/>
        <w:rPr>
          <w:rStyle w:val="Strong"/>
          <w:rFonts w:ascii="Verdana" w:hAnsi="Verdana"/>
          <w:bCs w:val="false"/>
          <w:color w:val="666666"/>
          <w:sz w:val="22"/>
          <w:szCs w:val="22"/>
          <w:u w:val="single"/>
        </w:rPr>
      </w:pPr>
      <w:r>
        <w:rPr>
          <w:rStyle w:val="Strong"/>
          <w:rFonts w:ascii="Verdana" w:hAnsi="Verdana"/>
          <w:bCs w:val="false"/>
          <w:color w:val="666666"/>
          <w:sz w:val="22"/>
          <w:szCs w:val="22"/>
          <w:u w:val="single"/>
        </w:rPr>
        <w:t>София, бул. Св. Климент Охридски № 8, www.uctm.edu</w:t>
      </w:r>
    </w:p>
    <w:p>
      <w:pPr>
        <w:pStyle w:val="Tit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</w:t>
      </w:r>
    </w:p>
    <w:p>
      <w:pPr>
        <w:pStyle w:val="Title"/>
        <w:ind w:left="3600"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>
      <w:pPr>
        <w:pStyle w:val="Title"/>
        <w:ind w:left="3600"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УТВЪРЖДАВАМ:</w:t>
      </w:r>
    </w:p>
    <w:p>
      <w:pPr>
        <w:pStyle w:val="Tit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>РЕКТОР:</w:t>
      </w:r>
    </w:p>
    <w:p>
      <w:pPr>
        <w:pStyle w:val="Tit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</w:t>
      </w:r>
    </w:p>
    <w:p>
      <w:pPr>
        <w:pStyle w:val="Title"/>
        <w:ind w:left="2880" w:firstLine="720"/>
        <w:rPr/>
      </w:pPr>
      <w:r>
        <w:rPr>
          <w:rFonts w:ascii="Verdana" w:hAnsi="Verdana"/>
          <w:sz w:val="22"/>
          <w:szCs w:val="22"/>
        </w:rPr>
        <w:t xml:space="preserve">/проф. д-р инж. </w:t>
      </w:r>
      <w:r>
        <w:rPr>
          <w:rFonts w:ascii="Verdana" w:hAnsi="Verdana"/>
          <w:sz w:val="22"/>
          <w:szCs w:val="22"/>
        </w:rPr>
        <w:t>СЕНЯ ТЕРЗИЕВА-ЖЕЛЯЗКОВА</w:t>
      </w:r>
      <w:r>
        <w:rPr>
          <w:rFonts w:ascii="Verdana" w:hAnsi="Verdana"/>
          <w:sz w:val="22"/>
          <w:szCs w:val="22"/>
        </w:rPr>
        <w:t>/</w:t>
      </w:r>
    </w:p>
    <w:p>
      <w:pPr>
        <w:pStyle w:val="Tit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it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itle"/>
        <w:ind w:left="720" w:firstLine="720"/>
        <w:jc w:val="lef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>
        <w:rPr>
          <w:rFonts w:ascii="Verdana" w:hAnsi="Verdana"/>
          <w:b/>
          <w:sz w:val="22"/>
          <w:szCs w:val="22"/>
        </w:rPr>
        <w:t xml:space="preserve">ПРЕДАВАТЕЛНО-ПРИЕМАТЕЛЕН И КОНСТАТИВЕН </w:t>
      </w:r>
    </w:p>
    <w:p>
      <w:pPr>
        <w:pStyle w:val="Title"/>
        <w:ind w:left="2880" w:firstLine="720"/>
        <w:jc w:val="lef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ПРОТОКОЛ</w:t>
      </w:r>
    </w:p>
    <w:p>
      <w:pPr>
        <w:pStyle w:val="Title"/>
        <w:ind w:left="1440"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itle"/>
        <w:ind w:left="1440"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 дог. № .....................................</w:t>
      </w:r>
    </w:p>
    <w:p>
      <w:pPr>
        <w:pStyle w:val="Tit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</w:p>
    <w:p>
      <w:pPr>
        <w:pStyle w:val="Title"/>
        <w:ind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Днес ....................................... между страните по дог. № .</w:t>
      </w:r>
      <w:bookmarkStart w:id="1" w:name="OLE_LINK1"/>
      <w:r>
        <w:rPr>
          <w:rFonts w:ascii="Verdana" w:hAnsi="Verdana"/>
          <w:sz w:val="22"/>
          <w:szCs w:val="22"/>
        </w:rPr>
        <w:t xml:space="preserve">.................... </w:t>
      </w:r>
      <w:bookmarkEnd w:id="1"/>
    </w:p>
    <w:p>
      <w:pPr>
        <w:pStyle w:val="Title"/>
        <w:jc w:val="left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</w:rPr>
        <w:t xml:space="preserve">се подписа настоящия протокол за следното </w:t>
      </w:r>
      <w:r>
        <w:rPr>
          <w:rFonts w:ascii="Verdana" w:hAnsi="Verdana"/>
          <w:sz w:val="22"/>
          <w:szCs w:val="22"/>
          <w:lang w:val="ru-RU"/>
        </w:rPr>
        <w:t xml:space="preserve"> </w:t>
      </w:r>
    </w:p>
    <w:p>
      <w:pPr>
        <w:pStyle w:val="Title"/>
        <w:ind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1. ИЗПЪЛНИТЕЛЯТ предава на ВЪЗЛОЖИТЕЛЯ резултатите от възложената по договора работа. </w:t>
      </w:r>
    </w:p>
    <w:p>
      <w:pPr>
        <w:pStyle w:val="Title"/>
        <w:ind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ВЪЗЛОЖИТЕЛЯТ удостоверява, че възложената с договора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е отчетена от Изпълнителя и е приета /изцяло, частично, даден е допълнителен срок при установени недостатъци/: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 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sz w:val="22"/>
          <w:szCs w:val="22"/>
        </w:rPr>
        <w:t>3. Въз основа на горните констатации договореното възнаграждение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да бъде изплатено /изцяло/в частичен размер/: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 ............................................................................................................. .............................................................................................................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itle"/>
        <w:jc w:val="lef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ПРЕДАЛ:                                          ПРИЕЛ: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Изпълнител:                                    За Възложител:</w:t>
      </w:r>
    </w:p>
    <w:p>
      <w:pPr>
        <w:pStyle w:val="Title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Title"/>
        <w:jc w:val="left"/>
        <w:rPr/>
      </w:pPr>
      <w:r>
        <w:rPr>
          <w:rFonts w:ascii="Verdana" w:hAnsi="Verdana"/>
          <w:sz w:val="22"/>
          <w:szCs w:val="22"/>
        </w:rPr>
        <w:t xml:space="preserve">/.............................../                    /................................../                                                                                                                         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bg-BG" w:eastAsia="bg-BG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ea3e73"/>
    <w:rPr>
      <w:rFonts w:ascii="Times New Roman" w:hAnsi="Times New Roman" w:eastAsia="Times New Roman" w:cs="Times New Roman"/>
      <w:sz w:val="28"/>
      <w:szCs w:val="20"/>
      <w:lang w:val="bg-BG" w:eastAsia="bg-BG"/>
    </w:rPr>
  </w:style>
  <w:style w:type="character" w:styleId="Strong">
    <w:name w:val="Strong"/>
    <w:basedOn w:val="DefaultParagraphFont"/>
    <w:qFormat/>
    <w:rsid w:val="001c0266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qFormat/>
    <w:rsid w:val="00ea3e73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NoSpacing">
    <w:name w:val="No Spacing"/>
    <w:uiPriority w:val="1"/>
    <w:qFormat/>
    <w:rsid w:val="001c02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bg-BG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115</Words>
  <Characters>2708</Characters>
  <CharactersWithSpaces>3139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2015-08-03T12:37:00Z</dcterms:created>
  <dc:creator>Ivanov</dc:creator>
  <dc:description/>
  <dc:language>en-US</dc:language>
  <cp:lastModifiedBy/>
  <dcterms:modified xsi:type="dcterms:W3CDTF">2020-02-28T08:25:03Z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