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49" w:rsidRDefault="002345DF" w:rsidP="00AB7D6D">
      <w:pPr>
        <w:pStyle w:val="BodyText"/>
        <w:rPr>
          <w:rFonts w:ascii="Times New Roman"/>
          <w:sz w:val="24"/>
        </w:rPr>
      </w:pPr>
      <w:r>
        <w:rPr>
          <w:rFonts w:ascii="Times New Roman"/>
          <w:noProof/>
          <w:sz w:val="20"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875A010" wp14:editId="238A47C1">
            <wp:simplePos x="0" y="0"/>
            <wp:positionH relativeFrom="column">
              <wp:posOffset>504908</wp:posOffset>
            </wp:positionH>
            <wp:positionV relativeFrom="paragraph">
              <wp:posOffset>44184</wp:posOffset>
            </wp:positionV>
            <wp:extent cx="604299" cy="826936"/>
            <wp:effectExtent l="0" t="0" r="0" b="0"/>
            <wp:wrapNone/>
            <wp:docPr id="2" name="Picture 1" descr="htmu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u_n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826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649" w:rsidRPr="00320B0E" w:rsidRDefault="002345DF" w:rsidP="00320B0E">
      <w:pPr>
        <w:pStyle w:val="Heading2"/>
        <w:spacing w:before="97" w:line="309" w:lineRule="auto"/>
        <w:ind w:left="2700" w:right="1130" w:hanging="653"/>
        <w:jc w:val="left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  <w:noProof/>
          <w:lang w:val="en-GB" w:eastAsia="en-GB" w:bidi="ar-SA"/>
        </w:rPr>
        <w:drawing>
          <wp:anchor distT="0" distB="0" distL="114300" distR="114300" simplePos="0" relativeHeight="251658752" behindDoc="0" locked="0" layoutInCell="1" allowOverlap="1" wp14:anchorId="03B75099" wp14:editId="2A9BAA3E">
            <wp:simplePos x="0" y="0"/>
            <wp:positionH relativeFrom="column">
              <wp:posOffset>1215722</wp:posOffset>
            </wp:positionH>
            <wp:positionV relativeFrom="paragraph">
              <wp:posOffset>497694</wp:posOffset>
            </wp:positionV>
            <wp:extent cx="608468" cy="564543"/>
            <wp:effectExtent l="19050" t="0" r="1132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68" cy="56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74E" w:rsidRPr="00320B0E">
        <w:rPr>
          <w:rFonts w:ascii="Times New Roman" w:hAnsi="Times New Roman" w:cs="Times New Roman"/>
          <w:w w:val="120"/>
        </w:rPr>
        <w:t>Химикотехнологичен</w:t>
      </w:r>
      <w:r w:rsidR="0033274E" w:rsidRPr="00320B0E">
        <w:rPr>
          <w:rFonts w:ascii="Times New Roman" w:hAnsi="Times New Roman" w:cs="Times New Roman"/>
          <w:spacing w:val="-40"/>
          <w:w w:val="120"/>
        </w:rPr>
        <w:t xml:space="preserve"> </w:t>
      </w:r>
      <w:r w:rsidR="0033274E" w:rsidRPr="00320B0E">
        <w:rPr>
          <w:rFonts w:ascii="Times New Roman" w:hAnsi="Times New Roman" w:cs="Times New Roman"/>
          <w:w w:val="120"/>
        </w:rPr>
        <w:t>и</w:t>
      </w:r>
      <w:r w:rsidR="0033274E" w:rsidRPr="00320B0E">
        <w:rPr>
          <w:rFonts w:ascii="Times New Roman" w:hAnsi="Times New Roman" w:cs="Times New Roman"/>
          <w:spacing w:val="-40"/>
          <w:w w:val="120"/>
        </w:rPr>
        <w:t xml:space="preserve"> </w:t>
      </w:r>
      <w:r w:rsidR="0033274E" w:rsidRPr="00320B0E">
        <w:rPr>
          <w:rFonts w:ascii="Times New Roman" w:hAnsi="Times New Roman" w:cs="Times New Roman"/>
          <w:w w:val="120"/>
        </w:rPr>
        <w:t>металургичен</w:t>
      </w:r>
      <w:r w:rsidR="0033274E" w:rsidRPr="00320B0E">
        <w:rPr>
          <w:rFonts w:ascii="Times New Roman" w:hAnsi="Times New Roman" w:cs="Times New Roman"/>
          <w:spacing w:val="-40"/>
          <w:w w:val="120"/>
        </w:rPr>
        <w:t xml:space="preserve"> </w:t>
      </w:r>
      <w:r w:rsidR="0033274E" w:rsidRPr="00320B0E">
        <w:rPr>
          <w:rFonts w:ascii="Times New Roman" w:hAnsi="Times New Roman" w:cs="Times New Roman"/>
          <w:w w:val="120"/>
        </w:rPr>
        <w:t>университет София 1756, бул. „Св. Климент Охридски” №</w:t>
      </w:r>
      <w:r w:rsidR="0033274E" w:rsidRPr="00320B0E">
        <w:rPr>
          <w:rFonts w:ascii="Times New Roman" w:hAnsi="Times New Roman" w:cs="Times New Roman"/>
          <w:spacing w:val="-60"/>
          <w:w w:val="120"/>
        </w:rPr>
        <w:t xml:space="preserve"> </w:t>
      </w:r>
      <w:r w:rsidR="0033274E" w:rsidRPr="00320B0E">
        <w:rPr>
          <w:rFonts w:ascii="Times New Roman" w:hAnsi="Times New Roman" w:cs="Times New Roman"/>
          <w:w w:val="120"/>
        </w:rPr>
        <w:t>8</w:t>
      </w:r>
    </w:p>
    <w:p w:rsidR="00F12649" w:rsidRPr="00320B0E" w:rsidRDefault="00F12649">
      <w:pPr>
        <w:pStyle w:val="BodyText"/>
        <w:spacing w:before="6"/>
        <w:rPr>
          <w:rFonts w:ascii="Times New Roman" w:hAnsi="Times New Roman" w:cs="Times New Roman"/>
          <w:b/>
          <w:sz w:val="24"/>
        </w:rPr>
      </w:pPr>
    </w:p>
    <w:p w:rsidR="00F12649" w:rsidRPr="00320B0E" w:rsidRDefault="0033274E">
      <w:pPr>
        <w:ind w:left="94"/>
        <w:jc w:val="center"/>
        <w:rPr>
          <w:rFonts w:ascii="Times New Roman" w:hAnsi="Times New Roman" w:cs="Times New Roman"/>
          <w:b/>
          <w:sz w:val="24"/>
        </w:rPr>
      </w:pPr>
      <w:r w:rsidRPr="00320B0E">
        <w:rPr>
          <w:rFonts w:ascii="Times New Roman" w:hAnsi="Times New Roman" w:cs="Times New Roman"/>
          <w:b/>
          <w:w w:val="120"/>
          <w:sz w:val="24"/>
        </w:rPr>
        <w:t>Съюз на химиците в</w:t>
      </w:r>
      <w:r w:rsidRPr="00320B0E">
        <w:rPr>
          <w:rFonts w:ascii="Times New Roman" w:hAnsi="Times New Roman" w:cs="Times New Roman"/>
          <w:b/>
          <w:spacing w:val="-22"/>
          <w:w w:val="120"/>
          <w:sz w:val="24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</w:rPr>
        <w:t>България</w:t>
      </w:r>
    </w:p>
    <w:p w:rsidR="00F12649" w:rsidRPr="00320B0E" w:rsidRDefault="0033274E" w:rsidP="00320B0E">
      <w:pPr>
        <w:tabs>
          <w:tab w:val="left" w:pos="2700"/>
          <w:tab w:val="left" w:pos="10008"/>
        </w:tabs>
        <w:spacing w:before="81"/>
        <w:ind w:left="3510" w:hanging="3292"/>
        <w:jc w:val="center"/>
        <w:rPr>
          <w:rFonts w:ascii="Times New Roman" w:hAnsi="Times New Roman" w:cs="Times New Roman"/>
          <w:b/>
          <w:sz w:val="24"/>
        </w:rPr>
      </w:pPr>
      <w:r w:rsidRPr="00320B0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sz w:val="24"/>
          <w:u w:val="single"/>
        </w:rPr>
        <w:tab/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1000</w:t>
      </w:r>
      <w:r w:rsidRPr="00320B0E">
        <w:rPr>
          <w:rFonts w:ascii="Times New Roman" w:hAnsi="Times New Roman" w:cs="Times New Roman"/>
          <w:b/>
          <w:spacing w:val="-20"/>
          <w:w w:val="120"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София</w:t>
      </w:r>
      <w:r w:rsidRPr="00320B0E">
        <w:rPr>
          <w:rFonts w:ascii="Times New Roman" w:hAnsi="Times New Roman" w:cs="Times New Roman"/>
          <w:b/>
          <w:spacing w:val="-19"/>
          <w:w w:val="120"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ул.</w:t>
      </w:r>
      <w:r w:rsidRPr="00320B0E">
        <w:rPr>
          <w:rFonts w:ascii="Times New Roman" w:hAnsi="Times New Roman" w:cs="Times New Roman"/>
          <w:b/>
          <w:spacing w:val="-20"/>
          <w:w w:val="120"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”Г.</w:t>
      </w:r>
      <w:r w:rsidRPr="00320B0E">
        <w:rPr>
          <w:rFonts w:ascii="Times New Roman" w:hAnsi="Times New Roman" w:cs="Times New Roman"/>
          <w:b/>
          <w:spacing w:val="-21"/>
          <w:w w:val="120"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Раковски”,</w:t>
      </w:r>
      <w:r w:rsidRPr="00320B0E">
        <w:rPr>
          <w:rFonts w:ascii="Times New Roman" w:hAnsi="Times New Roman" w:cs="Times New Roman"/>
          <w:b/>
          <w:spacing w:val="-19"/>
          <w:w w:val="120"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№108</w:t>
      </w:r>
      <w:r w:rsidRPr="00320B0E">
        <w:rPr>
          <w:rFonts w:ascii="Times New Roman" w:hAnsi="Times New Roman" w:cs="Times New Roman"/>
          <w:b/>
          <w:sz w:val="24"/>
          <w:u w:val="single"/>
        </w:rPr>
        <w:tab/>
      </w:r>
    </w:p>
    <w:p w:rsidR="00320B0E" w:rsidRPr="00AB7D6D" w:rsidRDefault="00320B0E" w:rsidP="00320B0E">
      <w:pPr>
        <w:pStyle w:val="Heading1"/>
        <w:spacing w:before="77"/>
        <w:rPr>
          <w:rFonts w:ascii="Times New Roman" w:hAnsi="Times New Roman" w:cs="Times New Roman"/>
          <w:sz w:val="22"/>
        </w:rPr>
      </w:pPr>
    </w:p>
    <w:p w:rsidR="00F12649" w:rsidRPr="00320B0E" w:rsidRDefault="002345DF" w:rsidP="00320B0E">
      <w:pPr>
        <w:pStyle w:val="Heading1"/>
        <w:spacing w:before="77"/>
        <w:rPr>
          <w:rFonts w:ascii="Times New Roman" w:hAnsi="Times New Roman" w:cs="Times New Roman"/>
          <w:sz w:val="32"/>
        </w:rPr>
      </w:pPr>
      <w:r w:rsidRPr="00320B0E">
        <w:rPr>
          <w:rFonts w:ascii="Times New Roman" w:hAnsi="Times New Roman" w:cs="Times New Roman"/>
          <w:sz w:val="32"/>
        </w:rPr>
        <w:t>РЕГЛАМЕНТ</w:t>
      </w:r>
      <w:r w:rsidR="00320B0E">
        <w:rPr>
          <w:rFonts w:ascii="Times New Roman" w:hAnsi="Times New Roman" w:cs="Times New Roman"/>
          <w:sz w:val="32"/>
          <w:lang w:val="en-US"/>
        </w:rPr>
        <w:t xml:space="preserve"> </w:t>
      </w:r>
      <w:r w:rsidR="002E1F51" w:rsidRPr="00320B0E">
        <w:rPr>
          <w:rFonts w:ascii="Times New Roman" w:hAnsi="Times New Roman" w:cs="Times New Roman"/>
        </w:rPr>
        <w:t>на конкурса</w:t>
      </w:r>
    </w:p>
    <w:p w:rsidR="00F12649" w:rsidRPr="00320B0E" w:rsidRDefault="0033274E">
      <w:pPr>
        <w:ind w:left="46"/>
        <w:jc w:val="center"/>
        <w:rPr>
          <w:rFonts w:ascii="Times New Roman" w:hAnsi="Times New Roman" w:cs="Times New Roman"/>
          <w:b/>
          <w:sz w:val="32"/>
        </w:rPr>
      </w:pPr>
      <w:r w:rsidRPr="00320B0E">
        <w:rPr>
          <w:rFonts w:ascii="Times New Roman" w:hAnsi="Times New Roman" w:cs="Times New Roman"/>
          <w:b/>
          <w:sz w:val="32"/>
        </w:rPr>
        <w:t>„</w:t>
      </w:r>
      <w:r w:rsidR="002E1F51" w:rsidRPr="00320B0E">
        <w:rPr>
          <w:rFonts w:ascii="Times New Roman" w:hAnsi="Times New Roman" w:cs="Times New Roman"/>
          <w:b/>
          <w:sz w:val="32"/>
        </w:rPr>
        <w:t>И</w:t>
      </w:r>
      <w:r w:rsidRPr="00320B0E">
        <w:rPr>
          <w:rFonts w:ascii="Times New Roman" w:hAnsi="Times New Roman" w:cs="Times New Roman"/>
          <w:b/>
          <w:sz w:val="32"/>
          <w:u w:val="single"/>
        </w:rPr>
        <w:t>зявен млад учен в областта на органичната химия</w:t>
      </w:r>
      <w:r w:rsidRPr="00320B0E">
        <w:rPr>
          <w:rFonts w:ascii="Times New Roman" w:hAnsi="Times New Roman" w:cs="Times New Roman"/>
          <w:b/>
          <w:sz w:val="32"/>
        </w:rPr>
        <w:t>“</w:t>
      </w:r>
    </w:p>
    <w:p w:rsidR="002E1F51" w:rsidRPr="00320B0E" w:rsidRDefault="002E1F51" w:rsidP="002E1F51">
      <w:pPr>
        <w:pStyle w:val="Heading2"/>
        <w:spacing w:line="276" w:lineRule="auto"/>
        <w:ind w:left="44"/>
        <w:rPr>
          <w:rFonts w:ascii="Times New Roman" w:hAnsi="Times New Roman" w:cs="Times New Roman"/>
          <w:sz w:val="28"/>
        </w:rPr>
      </w:pPr>
      <w:r w:rsidRPr="00320B0E">
        <w:rPr>
          <w:rFonts w:ascii="Times New Roman" w:hAnsi="Times New Roman" w:cs="Times New Roman"/>
          <w:sz w:val="28"/>
        </w:rPr>
        <w:t>за наградата на акад. Иван Юхновски</w:t>
      </w:r>
    </w:p>
    <w:p w:rsidR="00F12649" w:rsidRPr="00320B0E" w:rsidRDefault="00F12649">
      <w:pPr>
        <w:pStyle w:val="BodyText"/>
        <w:rPr>
          <w:rFonts w:ascii="Times New Roman" w:hAnsi="Times New Roman" w:cs="Times New Roman"/>
          <w:b/>
          <w:sz w:val="24"/>
        </w:rPr>
      </w:pPr>
    </w:p>
    <w:p w:rsidR="00320B0E" w:rsidRPr="00AB7D6D" w:rsidRDefault="0033274E" w:rsidP="00AB7D6D">
      <w:pPr>
        <w:jc w:val="center"/>
        <w:rPr>
          <w:rFonts w:ascii="Times New Roman" w:hAnsi="Times New Roman" w:cs="Times New Roman"/>
          <w:b/>
          <w:sz w:val="24"/>
        </w:rPr>
      </w:pPr>
      <w:r w:rsidRPr="00320B0E">
        <w:rPr>
          <w:rFonts w:ascii="Times New Roman" w:hAnsi="Times New Roman" w:cs="Times New Roman"/>
          <w:b/>
          <w:sz w:val="24"/>
        </w:rPr>
        <w:t>от Химикотехнологичния и металургичен университет и Съюза на химиците в България</w:t>
      </w:r>
    </w:p>
    <w:p w:rsidR="00F12649" w:rsidRPr="00320B0E" w:rsidRDefault="002E1F51" w:rsidP="00320B0E">
      <w:pPr>
        <w:spacing w:before="228"/>
        <w:ind w:right="113" w:firstLine="720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>К</w:t>
      </w:r>
      <w:r w:rsidR="00BB1FF9" w:rsidRPr="00320B0E">
        <w:rPr>
          <w:rFonts w:ascii="Times New Roman" w:hAnsi="Times New Roman" w:cs="Times New Roman"/>
        </w:rPr>
        <w:t xml:space="preserve">онкурсът </w:t>
      </w:r>
      <w:r w:rsidR="0033274E" w:rsidRPr="00320B0E">
        <w:rPr>
          <w:rFonts w:ascii="Times New Roman" w:hAnsi="Times New Roman" w:cs="Times New Roman"/>
          <w:spacing w:val="4"/>
        </w:rPr>
        <w:t>„</w:t>
      </w:r>
      <w:r w:rsidRPr="00320B0E">
        <w:rPr>
          <w:rFonts w:ascii="Times New Roman" w:hAnsi="Times New Roman" w:cs="Times New Roman"/>
          <w:b/>
          <w:i/>
          <w:spacing w:val="4"/>
        </w:rPr>
        <w:t>И</w:t>
      </w:r>
      <w:r w:rsidR="0033274E" w:rsidRPr="00320B0E">
        <w:rPr>
          <w:rFonts w:ascii="Times New Roman" w:hAnsi="Times New Roman" w:cs="Times New Roman"/>
          <w:b/>
          <w:i/>
        </w:rPr>
        <w:t>зявен млад учен в областта на органичната химия</w:t>
      </w:r>
      <w:r w:rsidR="00320B0E">
        <w:rPr>
          <w:rFonts w:ascii="Times New Roman" w:hAnsi="Times New Roman" w:cs="Times New Roman"/>
          <w:lang w:val="en-US"/>
        </w:rPr>
        <w:t>”</w:t>
      </w:r>
      <w:r w:rsidRPr="00320B0E">
        <w:rPr>
          <w:rFonts w:ascii="Times New Roman" w:hAnsi="Times New Roman" w:cs="Times New Roman"/>
        </w:rPr>
        <w:t xml:space="preserve"> за наградата на акад. Иван Юхновски на ХТМУ и СХБ</w:t>
      </w:r>
      <w:r w:rsidR="0033274E" w:rsidRPr="00320B0E">
        <w:rPr>
          <w:rFonts w:ascii="Times New Roman" w:hAnsi="Times New Roman" w:cs="Times New Roman"/>
        </w:rPr>
        <w:t xml:space="preserve"> е национален и се провежда ежегодно. Победителят получава </w:t>
      </w:r>
      <w:r w:rsidRPr="00320B0E">
        <w:rPr>
          <w:rFonts w:ascii="Times New Roman" w:hAnsi="Times New Roman" w:cs="Times New Roman"/>
        </w:rPr>
        <w:t xml:space="preserve">грамота и парична </w:t>
      </w:r>
      <w:r w:rsidR="008255CF">
        <w:rPr>
          <w:rFonts w:ascii="Times New Roman" w:hAnsi="Times New Roman" w:cs="Times New Roman"/>
        </w:rPr>
        <w:t xml:space="preserve">награда </w:t>
      </w:r>
      <w:bookmarkStart w:id="0" w:name="_GoBack"/>
      <w:bookmarkEnd w:id="0"/>
      <w:r w:rsidR="008255CF" w:rsidRPr="0048054A">
        <w:rPr>
          <w:rFonts w:ascii="Times New Roman" w:hAnsi="Times New Roman" w:cs="Times New Roman"/>
        </w:rPr>
        <w:t xml:space="preserve">от </w:t>
      </w:r>
      <w:r w:rsidR="0048054A" w:rsidRPr="0048054A">
        <w:rPr>
          <w:rFonts w:ascii="Times New Roman" w:hAnsi="Times New Roman" w:cs="Times New Roman"/>
        </w:rPr>
        <w:t>1</w:t>
      </w:r>
      <w:r w:rsidR="008255CF" w:rsidRPr="0048054A">
        <w:rPr>
          <w:rFonts w:ascii="Times New Roman" w:hAnsi="Times New Roman" w:cs="Times New Roman"/>
        </w:rPr>
        <w:t xml:space="preserve"> 000</w:t>
      </w:r>
      <w:r w:rsidR="0048054A" w:rsidRPr="0048054A">
        <w:rPr>
          <w:rFonts w:ascii="Times New Roman" w:hAnsi="Times New Roman" w:cs="Times New Roman"/>
        </w:rPr>
        <w:t xml:space="preserve"> ( хиляда</w:t>
      </w:r>
      <w:r w:rsidRPr="0048054A">
        <w:rPr>
          <w:rFonts w:ascii="Times New Roman" w:hAnsi="Times New Roman" w:cs="Times New Roman"/>
        </w:rPr>
        <w:t>)</w:t>
      </w:r>
      <w:r w:rsidR="0033274E" w:rsidRPr="0048054A">
        <w:rPr>
          <w:rFonts w:ascii="Times New Roman" w:hAnsi="Times New Roman" w:cs="Times New Roman"/>
          <w:spacing w:val="-2"/>
        </w:rPr>
        <w:t xml:space="preserve"> </w:t>
      </w:r>
      <w:r w:rsidR="00F75B56" w:rsidRPr="0048054A">
        <w:rPr>
          <w:rFonts w:ascii="Times New Roman" w:hAnsi="Times New Roman" w:cs="Times New Roman"/>
          <w:spacing w:val="-2"/>
        </w:rPr>
        <w:t>евро</w:t>
      </w:r>
      <w:r w:rsidR="0033274E" w:rsidRPr="0048054A">
        <w:rPr>
          <w:rFonts w:ascii="Times New Roman" w:hAnsi="Times New Roman" w:cs="Times New Roman"/>
        </w:rPr>
        <w:t>.</w:t>
      </w:r>
    </w:p>
    <w:p w:rsidR="00F12649" w:rsidRPr="00320B0E" w:rsidRDefault="0033274E" w:rsidP="00872AC5">
      <w:pPr>
        <w:pStyle w:val="Heading2"/>
        <w:numPr>
          <w:ilvl w:val="0"/>
          <w:numId w:val="1"/>
        </w:numPr>
        <w:tabs>
          <w:tab w:val="left" w:pos="848"/>
        </w:tabs>
        <w:spacing w:before="84"/>
        <w:ind w:hanging="267"/>
        <w:jc w:val="both"/>
        <w:rPr>
          <w:rFonts w:ascii="Times New Roman" w:hAnsi="Times New Roman" w:cs="Times New Roman"/>
          <w:sz w:val="26"/>
          <w:szCs w:val="26"/>
        </w:rPr>
      </w:pPr>
      <w:r w:rsidRPr="00320B0E">
        <w:rPr>
          <w:rFonts w:ascii="Times New Roman" w:hAnsi="Times New Roman" w:cs="Times New Roman"/>
          <w:sz w:val="26"/>
          <w:szCs w:val="26"/>
          <w:u w:val="single"/>
        </w:rPr>
        <w:t>Условия за участие в</w:t>
      </w:r>
      <w:r w:rsidRPr="00320B0E">
        <w:rPr>
          <w:rFonts w:ascii="Times New Roman" w:hAnsi="Times New Roman" w:cs="Times New Roman"/>
          <w:spacing w:val="13"/>
          <w:sz w:val="26"/>
          <w:szCs w:val="26"/>
          <w:u w:val="single"/>
        </w:rPr>
        <w:t xml:space="preserve"> </w:t>
      </w:r>
      <w:r w:rsidRPr="00320B0E">
        <w:rPr>
          <w:rFonts w:ascii="Times New Roman" w:hAnsi="Times New Roman" w:cs="Times New Roman"/>
          <w:sz w:val="26"/>
          <w:szCs w:val="26"/>
          <w:u w:val="single"/>
        </w:rPr>
        <w:t>конкурса</w:t>
      </w:r>
    </w:p>
    <w:p w:rsidR="00F12649" w:rsidRPr="00320B0E" w:rsidRDefault="0033274E" w:rsidP="00872AC5">
      <w:pPr>
        <w:pStyle w:val="ListParagraph"/>
        <w:numPr>
          <w:ilvl w:val="1"/>
          <w:numId w:val="1"/>
        </w:numPr>
        <w:tabs>
          <w:tab w:val="left" w:pos="1010"/>
        </w:tabs>
        <w:spacing w:before="107"/>
        <w:ind w:hanging="429"/>
        <w:rPr>
          <w:rFonts w:ascii="Times New Roman" w:hAnsi="Times New Roman" w:cs="Times New Roman"/>
          <w:i/>
        </w:rPr>
      </w:pPr>
      <w:r w:rsidRPr="00320B0E">
        <w:rPr>
          <w:rFonts w:ascii="Times New Roman" w:hAnsi="Times New Roman" w:cs="Times New Roman"/>
          <w:i/>
        </w:rPr>
        <w:t>Участници</w:t>
      </w:r>
    </w:p>
    <w:p w:rsidR="00F12649" w:rsidRPr="00320B0E" w:rsidRDefault="0033274E" w:rsidP="00320B0E">
      <w:pPr>
        <w:pStyle w:val="BodyText"/>
        <w:spacing w:before="1" w:line="252" w:lineRule="exact"/>
        <w:ind w:firstLine="720"/>
        <w:jc w:val="both"/>
        <w:rPr>
          <w:rFonts w:ascii="Times New Roman" w:hAnsi="Times New Roman" w:cs="Times New Roman"/>
          <w:lang w:val="en-US"/>
        </w:rPr>
      </w:pPr>
      <w:r w:rsidRPr="00320B0E">
        <w:rPr>
          <w:rFonts w:ascii="Times New Roman" w:hAnsi="Times New Roman" w:cs="Times New Roman"/>
        </w:rPr>
        <w:t xml:space="preserve">Участниците в конкурса </w:t>
      </w:r>
      <w:r w:rsidR="005317C3" w:rsidRPr="00320B0E">
        <w:rPr>
          <w:rFonts w:ascii="Times New Roman" w:hAnsi="Times New Roman" w:cs="Times New Roman"/>
        </w:rPr>
        <w:t>трябва да са български граждани</w:t>
      </w:r>
      <w:r w:rsidRPr="00320B0E">
        <w:rPr>
          <w:rFonts w:ascii="Times New Roman" w:hAnsi="Times New Roman" w:cs="Times New Roman"/>
        </w:rPr>
        <w:t xml:space="preserve"> и да не са навършили 35 г</w:t>
      </w:r>
      <w:r w:rsidR="00320B0E">
        <w:rPr>
          <w:rFonts w:ascii="Times New Roman" w:hAnsi="Times New Roman" w:cs="Times New Roman"/>
          <w:lang w:val="en-US"/>
        </w:rPr>
        <w:t>.</w:t>
      </w:r>
    </w:p>
    <w:p w:rsidR="00F12649" w:rsidRPr="00320B0E" w:rsidRDefault="0033274E" w:rsidP="00320B0E">
      <w:pPr>
        <w:pStyle w:val="BodyText"/>
        <w:ind w:left="90" w:right="113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 xml:space="preserve">към крайната дата за представяне на документите </w:t>
      </w:r>
      <w:r w:rsidR="002345DF" w:rsidRPr="00320B0E">
        <w:rPr>
          <w:rFonts w:ascii="Times New Roman" w:hAnsi="Times New Roman" w:cs="Times New Roman"/>
        </w:rPr>
        <w:t xml:space="preserve">– </w:t>
      </w:r>
      <w:r w:rsidR="00F75B56">
        <w:rPr>
          <w:rFonts w:ascii="Times New Roman" w:hAnsi="Times New Roman" w:cs="Times New Roman"/>
          <w:b/>
        </w:rPr>
        <w:t>4</w:t>
      </w:r>
      <w:r w:rsidR="002345DF" w:rsidRPr="00320B0E">
        <w:rPr>
          <w:rFonts w:ascii="Times New Roman" w:hAnsi="Times New Roman" w:cs="Times New Roman"/>
          <w:b/>
        </w:rPr>
        <w:t xml:space="preserve"> </w:t>
      </w:r>
      <w:r w:rsidR="00926684">
        <w:rPr>
          <w:rFonts w:ascii="Times New Roman" w:hAnsi="Times New Roman" w:cs="Times New Roman"/>
          <w:b/>
        </w:rPr>
        <w:t>юни</w:t>
      </w:r>
      <w:r w:rsidR="00545581">
        <w:rPr>
          <w:rFonts w:ascii="Times New Roman" w:hAnsi="Times New Roman" w:cs="Times New Roman"/>
          <w:b/>
        </w:rPr>
        <w:t xml:space="preserve"> 202</w:t>
      </w:r>
      <w:r w:rsidR="00F75B56">
        <w:rPr>
          <w:rFonts w:ascii="Times New Roman" w:hAnsi="Times New Roman" w:cs="Times New Roman"/>
          <w:b/>
        </w:rPr>
        <w:t>6</w:t>
      </w:r>
      <w:r w:rsidR="002345DF" w:rsidRPr="00320B0E">
        <w:rPr>
          <w:rFonts w:ascii="Times New Roman" w:hAnsi="Times New Roman" w:cs="Times New Roman"/>
          <w:b/>
        </w:rPr>
        <w:t xml:space="preserve"> г.</w:t>
      </w:r>
      <w:r w:rsidR="002345DF" w:rsidRPr="00320B0E">
        <w:rPr>
          <w:rFonts w:ascii="Times New Roman" w:hAnsi="Times New Roman" w:cs="Times New Roman"/>
        </w:rPr>
        <w:t xml:space="preserve"> </w:t>
      </w:r>
      <w:r w:rsidRPr="00320B0E">
        <w:rPr>
          <w:rFonts w:ascii="Times New Roman" w:hAnsi="Times New Roman" w:cs="Times New Roman"/>
        </w:rPr>
        <w:t>Наградата е индивидуална.</w:t>
      </w:r>
    </w:p>
    <w:p w:rsidR="00F12649" w:rsidRPr="00320B0E" w:rsidRDefault="0033274E" w:rsidP="00872AC5">
      <w:pPr>
        <w:pStyle w:val="ListParagraph"/>
        <w:numPr>
          <w:ilvl w:val="1"/>
          <w:numId w:val="1"/>
        </w:numPr>
        <w:tabs>
          <w:tab w:val="left" w:pos="1032"/>
        </w:tabs>
        <w:spacing w:before="108" w:line="252" w:lineRule="exact"/>
        <w:ind w:left="1032" w:hanging="451"/>
        <w:rPr>
          <w:rFonts w:ascii="Times New Roman" w:hAnsi="Times New Roman" w:cs="Times New Roman"/>
          <w:i/>
        </w:rPr>
      </w:pPr>
      <w:r w:rsidRPr="00320B0E">
        <w:rPr>
          <w:rFonts w:ascii="Times New Roman" w:hAnsi="Times New Roman" w:cs="Times New Roman"/>
          <w:i/>
        </w:rPr>
        <w:t>Документи:</w:t>
      </w:r>
    </w:p>
    <w:p w:rsidR="00AB7D6D" w:rsidRDefault="0033274E" w:rsidP="00AB7D6D">
      <w:pPr>
        <w:pStyle w:val="ListParagraph"/>
        <w:numPr>
          <w:ilvl w:val="2"/>
          <w:numId w:val="1"/>
        </w:numPr>
        <w:tabs>
          <w:tab w:val="left" w:pos="901"/>
        </w:tabs>
        <w:ind w:left="155" w:right="108" w:firstLine="549"/>
        <w:rPr>
          <w:rFonts w:ascii="Times New Roman" w:hAnsi="Times New Roman" w:cs="Times New Roman"/>
          <w:b/>
        </w:rPr>
      </w:pPr>
      <w:r w:rsidRPr="00320B0E">
        <w:rPr>
          <w:rFonts w:ascii="Times New Roman" w:hAnsi="Times New Roman" w:cs="Times New Roman"/>
        </w:rPr>
        <w:t>Документи за участие в конкурса т</w:t>
      </w:r>
      <w:r w:rsidR="00E220B7" w:rsidRPr="00320B0E">
        <w:rPr>
          <w:rFonts w:ascii="Times New Roman" w:hAnsi="Times New Roman" w:cs="Times New Roman"/>
        </w:rPr>
        <w:t>рябва да бъдат представени в три</w:t>
      </w:r>
      <w:r w:rsidRPr="00320B0E">
        <w:rPr>
          <w:rFonts w:ascii="Times New Roman" w:hAnsi="Times New Roman" w:cs="Times New Roman"/>
        </w:rPr>
        <w:t xml:space="preserve"> екземпляра</w:t>
      </w:r>
      <w:r w:rsidR="00DB4C61">
        <w:rPr>
          <w:rFonts w:ascii="Times New Roman" w:hAnsi="Times New Roman" w:cs="Times New Roman"/>
        </w:rPr>
        <w:t xml:space="preserve"> </w:t>
      </w:r>
      <w:r w:rsidR="003570F2">
        <w:rPr>
          <w:rFonts w:ascii="Times New Roman" w:hAnsi="Times New Roman" w:cs="Times New Roman"/>
          <w:lang w:val="en-US"/>
        </w:rPr>
        <w:t>(</w:t>
      </w:r>
      <w:r w:rsidR="003570F2">
        <w:rPr>
          <w:rFonts w:ascii="Times New Roman" w:hAnsi="Times New Roman" w:cs="Times New Roman"/>
        </w:rPr>
        <w:t xml:space="preserve">два на хартиен носител и един на </w:t>
      </w:r>
      <w:r w:rsidR="003570F2">
        <w:rPr>
          <w:rFonts w:ascii="Times New Roman" w:hAnsi="Times New Roman" w:cs="Times New Roman"/>
          <w:lang w:val="en-US"/>
        </w:rPr>
        <w:t>CD</w:t>
      </w:r>
      <w:r w:rsidR="00A54894">
        <w:rPr>
          <w:rFonts w:ascii="Times New Roman" w:hAnsi="Times New Roman" w:cs="Times New Roman"/>
        </w:rPr>
        <w:t>/ флаш памет</w:t>
      </w:r>
      <w:r w:rsidR="003570F2">
        <w:rPr>
          <w:rFonts w:ascii="Times New Roman" w:hAnsi="Times New Roman" w:cs="Times New Roman"/>
          <w:lang w:val="en-US"/>
        </w:rPr>
        <w:t>)</w:t>
      </w:r>
      <w:r w:rsidRPr="00320B0E">
        <w:rPr>
          <w:rFonts w:ascii="Times New Roman" w:hAnsi="Times New Roman" w:cs="Times New Roman"/>
        </w:rPr>
        <w:t xml:space="preserve">: </w:t>
      </w:r>
      <w:r w:rsidR="002E1F51" w:rsidRPr="00320B0E">
        <w:rPr>
          <w:rFonts w:ascii="Times New Roman" w:hAnsi="Times New Roman" w:cs="Times New Roman"/>
        </w:rPr>
        <w:t>н</w:t>
      </w:r>
      <w:r w:rsidRPr="00320B0E">
        <w:rPr>
          <w:rFonts w:ascii="Times New Roman" w:hAnsi="Times New Roman" w:cs="Times New Roman"/>
        </w:rPr>
        <w:t xml:space="preserve">аучни публикации, излезли от печат /или приети за печат с документ/ през последните две години и м. януари на годината на конкурса. Те трябва да са в научни списания или като пълен текст в сборници от научни срещи/конгрес, симпозиум и пр./. Публикациите могат да бъдат във всички области на органичната химия. Изследванията, обект на публикациите, трябва да са извършени от кандидата в България. За оценяването се прилагат общоприетите критерии за оценка на научните изследвания </w:t>
      </w:r>
      <w:r w:rsidR="00E173C1">
        <w:rPr>
          <w:rFonts w:ascii="Times New Roman" w:hAnsi="Times New Roman" w:cs="Times New Roman"/>
          <w:b/>
          <w:w w:val="120"/>
        </w:rPr>
        <w:t>- реален научен принос</w:t>
      </w:r>
      <w:r w:rsidRPr="00320B0E">
        <w:rPr>
          <w:rFonts w:ascii="Times New Roman" w:hAnsi="Times New Roman" w:cs="Times New Roman"/>
          <w:b/>
          <w:w w:val="120"/>
        </w:rPr>
        <w:t>,</w:t>
      </w:r>
      <w:r w:rsidR="00E173C1">
        <w:rPr>
          <w:rFonts w:ascii="Times New Roman" w:hAnsi="Times New Roman" w:cs="Times New Roman"/>
          <w:b/>
          <w:w w:val="120"/>
        </w:rPr>
        <w:t xml:space="preserve"> </w:t>
      </w:r>
      <w:r w:rsidRPr="00320B0E">
        <w:rPr>
          <w:rFonts w:ascii="Times New Roman" w:hAnsi="Times New Roman" w:cs="Times New Roman"/>
          <w:b/>
          <w:w w:val="120"/>
        </w:rPr>
        <w:t xml:space="preserve">новост на </w:t>
      </w:r>
      <w:r w:rsidRPr="00320B0E">
        <w:rPr>
          <w:rFonts w:ascii="Times New Roman" w:hAnsi="Times New Roman" w:cs="Times New Roman"/>
          <w:b/>
        </w:rPr>
        <w:t>идеята,  качество и задълбоченост на осъществяването й, обем на изследванията, вид и ниво на списанието, в което са публикувани. Специално внимание ще се обръща на степента на участие на младия учен, кандидат за наградата, в изработването на представените научни трудове, както и на вида на евентуалното му участие в научни срещи и тяхното ниво.</w:t>
      </w:r>
    </w:p>
    <w:p w:rsidR="00053BCA" w:rsidRPr="00053BCA" w:rsidRDefault="00053BCA" w:rsidP="00AB7D6D">
      <w:pPr>
        <w:pStyle w:val="ListParagraph"/>
        <w:numPr>
          <w:ilvl w:val="2"/>
          <w:numId w:val="1"/>
        </w:numPr>
        <w:tabs>
          <w:tab w:val="left" w:pos="901"/>
        </w:tabs>
        <w:ind w:left="155" w:right="108" w:firstLine="549"/>
        <w:rPr>
          <w:rFonts w:ascii="Times New Roman" w:hAnsi="Times New Roman" w:cs="Times New Roman"/>
        </w:rPr>
      </w:pPr>
      <w:r w:rsidRPr="00053BCA">
        <w:rPr>
          <w:rFonts w:ascii="Times New Roman" w:hAnsi="Times New Roman" w:cs="Times New Roman"/>
        </w:rPr>
        <w:t>Автори на самостоятелни</w:t>
      </w:r>
      <w:r w:rsidR="002C3569">
        <w:rPr>
          <w:rFonts w:ascii="Times New Roman" w:hAnsi="Times New Roman" w:cs="Times New Roman"/>
        </w:rPr>
        <w:t xml:space="preserve"> работи</w:t>
      </w:r>
      <w:r w:rsidRPr="00053BCA">
        <w:rPr>
          <w:rFonts w:ascii="Times New Roman" w:hAnsi="Times New Roman" w:cs="Times New Roman"/>
        </w:rPr>
        <w:t xml:space="preserve"> имат </w:t>
      </w:r>
      <w:r w:rsidR="0048054A">
        <w:rPr>
          <w:rFonts w:ascii="Times New Roman" w:hAnsi="Times New Roman" w:cs="Times New Roman"/>
        </w:rPr>
        <w:t xml:space="preserve">съществено </w:t>
      </w:r>
      <w:r w:rsidRPr="00053BCA">
        <w:rPr>
          <w:rFonts w:ascii="Times New Roman" w:hAnsi="Times New Roman" w:cs="Times New Roman"/>
        </w:rPr>
        <w:t>предимство.</w:t>
      </w:r>
    </w:p>
    <w:p w:rsidR="00AB7D6D" w:rsidRPr="00053BCA" w:rsidRDefault="00AB7D6D" w:rsidP="00053BCA">
      <w:pPr>
        <w:pStyle w:val="ListParagraph"/>
        <w:numPr>
          <w:ilvl w:val="2"/>
          <w:numId w:val="1"/>
        </w:numPr>
        <w:tabs>
          <w:tab w:val="left" w:pos="901"/>
        </w:tabs>
        <w:ind w:left="155" w:right="108" w:firstLine="549"/>
        <w:rPr>
          <w:rFonts w:ascii="Times New Roman" w:hAnsi="Times New Roman" w:cs="Times New Roman"/>
          <w:b/>
        </w:rPr>
      </w:pPr>
      <w:r w:rsidRPr="00AB7D6D">
        <w:rPr>
          <w:rFonts w:ascii="Times New Roman" w:hAnsi="Times New Roman" w:cs="Times New Roman"/>
        </w:rPr>
        <w:t>Представят се и други документи за издадени патенти, публикувани глави от книги и</w:t>
      </w:r>
      <w:r>
        <w:rPr>
          <w:rFonts w:ascii="Times New Roman" w:hAnsi="Times New Roman" w:cs="Times New Roman"/>
        </w:rPr>
        <w:t xml:space="preserve"> монографии, участия в проекти </w:t>
      </w:r>
      <w:r w:rsidRPr="00AB7D6D">
        <w:rPr>
          <w:rFonts w:ascii="Times New Roman" w:hAnsi="Times New Roman" w:cs="Times New Roman"/>
        </w:rPr>
        <w:t>и др. през периода, за който се присъжда наградата.</w:t>
      </w:r>
    </w:p>
    <w:p w:rsidR="002345DF" w:rsidRPr="00320B0E" w:rsidRDefault="0033274E" w:rsidP="00320B0E">
      <w:pPr>
        <w:pStyle w:val="ListParagraph"/>
        <w:numPr>
          <w:ilvl w:val="3"/>
          <w:numId w:val="1"/>
        </w:numPr>
        <w:tabs>
          <w:tab w:val="left" w:pos="900"/>
        </w:tabs>
        <w:ind w:left="155" w:right="110" w:firstLine="565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  <w:w w:val="105"/>
        </w:rPr>
        <w:t>Други документи за кандидата</w:t>
      </w:r>
      <w:r w:rsidR="002345DF" w:rsidRPr="00320B0E">
        <w:rPr>
          <w:rFonts w:ascii="Times New Roman" w:hAnsi="Times New Roman" w:cs="Times New Roman"/>
          <w:w w:val="105"/>
        </w:rPr>
        <w:t>:</w:t>
      </w:r>
    </w:p>
    <w:p w:rsidR="002345DF" w:rsidRPr="00320B0E" w:rsidRDefault="002345DF" w:rsidP="00872AC5">
      <w:pPr>
        <w:pStyle w:val="ListParagraph"/>
        <w:numPr>
          <w:ilvl w:val="0"/>
          <w:numId w:val="2"/>
        </w:numPr>
        <w:tabs>
          <w:tab w:val="left" w:pos="1094"/>
        </w:tabs>
        <w:ind w:right="110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  <w:w w:val="105"/>
        </w:rPr>
        <w:t>У</w:t>
      </w:r>
      <w:r w:rsidR="0033274E" w:rsidRPr="00320B0E">
        <w:rPr>
          <w:rFonts w:ascii="Times New Roman" w:hAnsi="Times New Roman" w:cs="Times New Roman"/>
          <w:w w:val="105"/>
        </w:rPr>
        <w:t>частия в конгреси, симпозиуми и др. през периода, за който се присъжда</w:t>
      </w:r>
      <w:r w:rsidR="0033274E" w:rsidRPr="00320B0E">
        <w:rPr>
          <w:rFonts w:ascii="Times New Roman" w:hAnsi="Times New Roman" w:cs="Times New Roman"/>
          <w:spacing w:val="35"/>
          <w:w w:val="105"/>
        </w:rPr>
        <w:t xml:space="preserve"> </w:t>
      </w:r>
      <w:r w:rsidR="0033274E" w:rsidRPr="00320B0E">
        <w:rPr>
          <w:rFonts w:ascii="Times New Roman" w:hAnsi="Times New Roman" w:cs="Times New Roman"/>
          <w:w w:val="105"/>
        </w:rPr>
        <w:t>наградата</w:t>
      </w:r>
    </w:p>
    <w:p w:rsidR="005E2FAE" w:rsidRDefault="0033274E" w:rsidP="005E2FAE">
      <w:pPr>
        <w:pStyle w:val="ListParagraph"/>
        <w:numPr>
          <w:ilvl w:val="0"/>
          <w:numId w:val="2"/>
        </w:numPr>
        <w:tabs>
          <w:tab w:val="left" w:pos="1094"/>
        </w:tabs>
        <w:ind w:right="110"/>
        <w:rPr>
          <w:rFonts w:ascii="Times New Roman" w:hAnsi="Times New Roman" w:cs="Times New Roman"/>
        </w:rPr>
      </w:pPr>
      <w:r w:rsidRPr="005E2FAE">
        <w:rPr>
          <w:rFonts w:ascii="Times New Roman" w:hAnsi="Times New Roman" w:cs="Times New Roman"/>
        </w:rPr>
        <w:t>Автобиография</w:t>
      </w:r>
    </w:p>
    <w:p w:rsidR="00DC4EB2" w:rsidRPr="005E2FAE" w:rsidRDefault="00DC4EB2" w:rsidP="005E2FAE">
      <w:pPr>
        <w:pStyle w:val="ListParagraph"/>
        <w:numPr>
          <w:ilvl w:val="0"/>
          <w:numId w:val="2"/>
        </w:numPr>
        <w:tabs>
          <w:tab w:val="left" w:pos="1094"/>
        </w:tabs>
        <w:ind w:right="110"/>
        <w:rPr>
          <w:rFonts w:ascii="Times New Roman" w:hAnsi="Times New Roman" w:cs="Times New Roman"/>
        </w:rPr>
      </w:pPr>
      <w:r w:rsidRPr="005E2FAE">
        <w:rPr>
          <w:rFonts w:ascii="Times New Roman" w:hAnsi="Times New Roman" w:cs="Times New Roman"/>
        </w:rPr>
        <w:t xml:space="preserve">Кратка анотация на публикациите и </w:t>
      </w:r>
      <w:r w:rsidRPr="00AB7D6D">
        <w:rPr>
          <w:rFonts w:ascii="Times New Roman" w:hAnsi="Times New Roman" w:cs="Times New Roman"/>
        </w:rPr>
        <w:t xml:space="preserve">научните </w:t>
      </w:r>
      <w:r w:rsidR="00E173C1" w:rsidRPr="00AB7D6D">
        <w:rPr>
          <w:rFonts w:ascii="Times New Roman" w:hAnsi="Times New Roman" w:cs="Times New Roman"/>
        </w:rPr>
        <w:t>приноси</w:t>
      </w:r>
      <w:r w:rsidR="00E173C1">
        <w:rPr>
          <w:rFonts w:ascii="Times New Roman" w:hAnsi="Times New Roman" w:cs="Times New Roman"/>
        </w:rPr>
        <w:t xml:space="preserve"> </w:t>
      </w:r>
      <w:r w:rsidRPr="005E2FAE">
        <w:rPr>
          <w:rFonts w:ascii="Times New Roman" w:hAnsi="Times New Roman" w:cs="Times New Roman"/>
        </w:rPr>
        <w:t>на автора.</w:t>
      </w:r>
    </w:p>
    <w:p w:rsidR="00320B0E" w:rsidRPr="00320B0E" w:rsidRDefault="00320B0E" w:rsidP="00320B0E">
      <w:pPr>
        <w:tabs>
          <w:tab w:val="left" w:pos="1094"/>
        </w:tabs>
        <w:ind w:left="1235" w:right="110"/>
        <w:rPr>
          <w:rFonts w:ascii="Times New Roman" w:hAnsi="Times New Roman" w:cs="Times New Roman"/>
        </w:rPr>
      </w:pPr>
    </w:p>
    <w:p w:rsidR="00F12649" w:rsidRPr="00320B0E" w:rsidRDefault="0033274E" w:rsidP="00872AC5">
      <w:pPr>
        <w:pStyle w:val="Heading2"/>
        <w:numPr>
          <w:ilvl w:val="0"/>
          <w:numId w:val="1"/>
        </w:numPr>
        <w:tabs>
          <w:tab w:val="left" w:pos="1142"/>
        </w:tabs>
        <w:spacing w:line="275" w:lineRule="exact"/>
        <w:ind w:left="1141"/>
        <w:jc w:val="both"/>
        <w:rPr>
          <w:rFonts w:ascii="Times New Roman" w:hAnsi="Times New Roman" w:cs="Times New Roman"/>
          <w:sz w:val="26"/>
          <w:szCs w:val="26"/>
        </w:rPr>
      </w:pPr>
      <w:r w:rsidRPr="00320B0E">
        <w:rPr>
          <w:rFonts w:ascii="Times New Roman" w:hAnsi="Times New Roman" w:cs="Times New Roman"/>
          <w:sz w:val="26"/>
          <w:szCs w:val="26"/>
          <w:u w:val="single"/>
        </w:rPr>
        <w:t>Срокове</w:t>
      </w:r>
    </w:p>
    <w:p w:rsidR="00F12649" w:rsidRPr="00320B0E" w:rsidRDefault="0033274E" w:rsidP="00320B0E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 xml:space="preserve">Документите за участие в конкурса трябва да бъдат представени </w:t>
      </w:r>
      <w:r w:rsidR="00E173C1" w:rsidRPr="00191201">
        <w:rPr>
          <w:rFonts w:ascii="Times New Roman" w:hAnsi="Times New Roman" w:cs="Times New Roman"/>
        </w:rPr>
        <w:t>или изпратени чрез куриерска фирма</w:t>
      </w:r>
      <w:r w:rsidR="00E173C1">
        <w:rPr>
          <w:rFonts w:ascii="Times New Roman" w:hAnsi="Times New Roman" w:cs="Times New Roman"/>
        </w:rPr>
        <w:t xml:space="preserve"> </w:t>
      </w:r>
      <w:r w:rsidRPr="00320B0E">
        <w:rPr>
          <w:rFonts w:ascii="Times New Roman" w:hAnsi="Times New Roman" w:cs="Times New Roman"/>
          <w:b/>
        </w:rPr>
        <w:t xml:space="preserve">до </w:t>
      </w:r>
      <w:r w:rsidR="00F75B56">
        <w:rPr>
          <w:rFonts w:ascii="Times New Roman" w:hAnsi="Times New Roman" w:cs="Times New Roman"/>
          <w:b/>
        </w:rPr>
        <w:t>04</w:t>
      </w:r>
      <w:r w:rsidR="00926684">
        <w:rPr>
          <w:rFonts w:ascii="Times New Roman" w:hAnsi="Times New Roman" w:cs="Times New Roman"/>
          <w:b/>
        </w:rPr>
        <w:t>.06.202</w:t>
      </w:r>
      <w:r w:rsidR="00F75B56">
        <w:rPr>
          <w:rFonts w:ascii="Times New Roman" w:hAnsi="Times New Roman" w:cs="Times New Roman"/>
          <w:b/>
        </w:rPr>
        <w:t>6</w:t>
      </w:r>
      <w:r w:rsidR="002345DF" w:rsidRPr="00320B0E">
        <w:rPr>
          <w:rFonts w:ascii="Times New Roman" w:hAnsi="Times New Roman" w:cs="Times New Roman"/>
          <w:b/>
        </w:rPr>
        <w:t xml:space="preserve"> г.</w:t>
      </w:r>
      <w:r w:rsidR="002345DF" w:rsidRPr="00320B0E">
        <w:rPr>
          <w:rFonts w:ascii="Times New Roman" w:hAnsi="Times New Roman" w:cs="Times New Roman"/>
        </w:rPr>
        <w:t xml:space="preserve"> в ХТМУ, </w:t>
      </w:r>
      <w:r w:rsidR="00320B0E">
        <w:rPr>
          <w:rFonts w:ascii="Times New Roman" w:hAnsi="Times New Roman" w:cs="Times New Roman"/>
        </w:rPr>
        <w:t>София, бул.</w:t>
      </w:r>
      <w:r w:rsidR="00320B0E">
        <w:rPr>
          <w:rFonts w:ascii="Times New Roman" w:hAnsi="Times New Roman" w:cs="Times New Roman"/>
          <w:lang w:val="en-US"/>
        </w:rPr>
        <w:t xml:space="preserve"> </w:t>
      </w:r>
      <w:r w:rsidR="00320B0E" w:rsidRPr="00320B0E">
        <w:rPr>
          <w:rFonts w:ascii="Times New Roman" w:hAnsi="Times New Roman" w:cs="Times New Roman"/>
          <w:spacing w:val="4"/>
        </w:rPr>
        <w:t>„</w:t>
      </w:r>
      <w:r w:rsidRPr="00320B0E">
        <w:rPr>
          <w:rFonts w:ascii="Times New Roman" w:hAnsi="Times New Roman" w:cs="Times New Roman"/>
        </w:rPr>
        <w:t>Св. Климент Охридски“ №8, сграда А, стая 205</w:t>
      </w:r>
    </w:p>
    <w:p w:rsidR="00F12649" w:rsidRPr="00320B0E" w:rsidRDefault="0033274E" w:rsidP="00320B0E">
      <w:pPr>
        <w:pStyle w:val="BodyText"/>
        <w:ind w:right="112" w:firstLine="720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>Постъпилите материали се разглеждат и оценяват от тричленно жури, определено от Ректора на ХТМУ, преди изтичането на с</w:t>
      </w:r>
      <w:r w:rsidR="00BB1FF9" w:rsidRPr="00320B0E">
        <w:rPr>
          <w:rFonts w:ascii="Times New Roman" w:hAnsi="Times New Roman" w:cs="Times New Roman"/>
        </w:rPr>
        <w:t>рока за подаване на документите</w:t>
      </w:r>
      <w:r w:rsidRPr="00320B0E">
        <w:rPr>
          <w:rFonts w:ascii="Times New Roman" w:hAnsi="Times New Roman" w:cs="Times New Roman"/>
        </w:rPr>
        <w:t>.</w:t>
      </w:r>
      <w:r w:rsidR="00BB1FF9" w:rsidRPr="00320B0E">
        <w:rPr>
          <w:rFonts w:ascii="Times New Roman" w:hAnsi="Times New Roman" w:cs="Times New Roman"/>
        </w:rPr>
        <w:t xml:space="preserve"> </w:t>
      </w:r>
      <w:r w:rsidRPr="00320B0E">
        <w:rPr>
          <w:rFonts w:ascii="Times New Roman" w:hAnsi="Times New Roman" w:cs="Times New Roman"/>
        </w:rPr>
        <w:t>Академичният съвет на Химикотехнологичния и металургичен университет разглежда кандидатурите и съвместно с представители на Съюза на химиците в България опр</w:t>
      </w:r>
      <w:r w:rsidR="005E2FAE">
        <w:rPr>
          <w:rFonts w:ascii="Times New Roman" w:hAnsi="Times New Roman" w:cs="Times New Roman"/>
        </w:rPr>
        <w:t>еделя носителя на награда</w:t>
      </w:r>
      <w:r w:rsidR="008255CF">
        <w:rPr>
          <w:rFonts w:ascii="Times New Roman" w:hAnsi="Times New Roman" w:cs="Times New Roman"/>
        </w:rPr>
        <w:t>та до 1</w:t>
      </w:r>
      <w:r w:rsidR="00F75B56">
        <w:rPr>
          <w:rFonts w:ascii="Times New Roman" w:hAnsi="Times New Roman" w:cs="Times New Roman"/>
        </w:rPr>
        <w:t>5</w:t>
      </w:r>
      <w:r w:rsidRPr="00320B0E">
        <w:rPr>
          <w:rFonts w:ascii="Times New Roman" w:hAnsi="Times New Roman" w:cs="Times New Roman"/>
        </w:rPr>
        <w:t xml:space="preserve"> юни</w:t>
      </w:r>
      <w:r w:rsidR="00F75B56">
        <w:rPr>
          <w:rFonts w:ascii="Times New Roman" w:hAnsi="Times New Roman" w:cs="Times New Roman"/>
        </w:rPr>
        <w:t xml:space="preserve"> 2026</w:t>
      </w:r>
      <w:r w:rsidR="008255CF">
        <w:rPr>
          <w:rFonts w:ascii="Times New Roman" w:hAnsi="Times New Roman" w:cs="Times New Roman"/>
        </w:rPr>
        <w:t xml:space="preserve"> г</w:t>
      </w:r>
      <w:r w:rsidRPr="00320B0E">
        <w:rPr>
          <w:rFonts w:ascii="Times New Roman" w:hAnsi="Times New Roman" w:cs="Times New Roman"/>
        </w:rPr>
        <w:t>.</w:t>
      </w:r>
    </w:p>
    <w:p w:rsidR="00F12649" w:rsidRPr="00320B0E" w:rsidRDefault="0033274E" w:rsidP="00320B0E">
      <w:pPr>
        <w:pStyle w:val="BodyText"/>
        <w:ind w:right="125" w:firstLine="720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>Наградата се обявява и връчва на</w:t>
      </w:r>
      <w:r w:rsidR="00320B0E">
        <w:rPr>
          <w:rFonts w:ascii="Times New Roman" w:hAnsi="Times New Roman" w:cs="Times New Roman"/>
          <w:lang w:val="en-US"/>
        </w:rPr>
        <w:t xml:space="preserve"> </w:t>
      </w:r>
      <w:r w:rsidR="00320B0E">
        <w:rPr>
          <w:rFonts w:ascii="Times New Roman" w:hAnsi="Times New Roman" w:cs="Times New Roman"/>
        </w:rPr>
        <w:t>тържествена церемония</w:t>
      </w:r>
      <w:r w:rsidR="00053BCA">
        <w:rPr>
          <w:rFonts w:ascii="Times New Roman" w:hAnsi="Times New Roman" w:cs="Times New Roman"/>
        </w:rPr>
        <w:t xml:space="preserve">. </w:t>
      </w:r>
      <w:r w:rsidR="002345DF" w:rsidRPr="00320B0E">
        <w:rPr>
          <w:rFonts w:ascii="Times New Roman" w:hAnsi="Times New Roman" w:cs="Times New Roman"/>
        </w:rPr>
        <w:t>Победителят</w:t>
      </w:r>
      <w:r w:rsidR="00053BCA">
        <w:rPr>
          <w:rFonts w:ascii="Times New Roman" w:hAnsi="Times New Roman" w:cs="Times New Roman"/>
        </w:rPr>
        <w:t xml:space="preserve"> </w:t>
      </w:r>
      <w:r w:rsidR="002345DF" w:rsidRPr="00320B0E">
        <w:rPr>
          <w:rFonts w:ascii="Times New Roman" w:hAnsi="Times New Roman" w:cs="Times New Roman"/>
        </w:rPr>
        <w:t>ще бъде уведомен л</w:t>
      </w:r>
      <w:r w:rsidR="00053BCA">
        <w:rPr>
          <w:rFonts w:ascii="Times New Roman" w:hAnsi="Times New Roman" w:cs="Times New Roman"/>
        </w:rPr>
        <w:t>ично за ден и час на събитието.</w:t>
      </w:r>
    </w:p>
    <w:p w:rsidR="002345DF" w:rsidRPr="00320B0E" w:rsidRDefault="002345DF" w:rsidP="002345DF">
      <w:pPr>
        <w:pStyle w:val="BodyText"/>
        <w:ind w:left="155" w:right="125" w:firstLine="945"/>
        <w:jc w:val="both"/>
        <w:rPr>
          <w:rFonts w:ascii="Times New Roman" w:hAnsi="Times New Roman" w:cs="Times New Roman"/>
        </w:rPr>
      </w:pPr>
    </w:p>
    <w:p w:rsidR="002345DF" w:rsidRPr="00320B0E" w:rsidRDefault="002345DF" w:rsidP="002345DF">
      <w:pPr>
        <w:pStyle w:val="BodyText"/>
        <w:ind w:right="125" w:hanging="13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  <w:b/>
        </w:rPr>
        <w:t>Ректор на ХТМУ:</w:t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  <w:b/>
        </w:rPr>
        <w:t>Председател на СХБ:</w:t>
      </w:r>
      <w:r w:rsidRPr="00320B0E">
        <w:rPr>
          <w:rFonts w:ascii="Times New Roman" w:hAnsi="Times New Roman" w:cs="Times New Roman"/>
          <w:b/>
        </w:rPr>
        <w:tab/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  <w:b/>
        </w:rPr>
        <w:t>Дарител:</w:t>
      </w:r>
    </w:p>
    <w:p w:rsidR="0033274E" w:rsidRPr="00320B0E" w:rsidRDefault="002345DF" w:rsidP="002345DF">
      <w:pPr>
        <w:pStyle w:val="BodyText"/>
        <w:ind w:right="125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>проф. д-р. инж. С. Терзиева-</w:t>
      </w:r>
      <w:r w:rsidR="00320B0E">
        <w:rPr>
          <w:rFonts w:ascii="Times New Roman" w:hAnsi="Times New Roman" w:cs="Times New Roman"/>
        </w:rPr>
        <w:t>Желязкова</w:t>
      </w:r>
      <w:r w:rsidR="00320B0E">
        <w:rPr>
          <w:rFonts w:ascii="Times New Roman" w:hAnsi="Times New Roman" w:cs="Times New Roman"/>
        </w:rPr>
        <w:tab/>
      </w:r>
      <w:r w:rsidR="00320B0E">
        <w:rPr>
          <w:rFonts w:ascii="Times New Roman" w:hAnsi="Times New Roman" w:cs="Times New Roman"/>
        </w:rPr>
        <w:tab/>
        <w:t>проф. дн В. Бешков</w:t>
      </w:r>
      <w:r w:rsidR="00320B0E">
        <w:rPr>
          <w:rFonts w:ascii="Times New Roman" w:hAnsi="Times New Roman" w:cs="Times New Roman"/>
        </w:rPr>
        <w:tab/>
      </w:r>
      <w:r w:rsid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</w:rPr>
        <w:t>акад. Ив. Юхновски</w:t>
      </w:r>
    </w:p>
    <w:sectPr w:rsidR="0033274E" w:rsidRPr="00320B0E" w:rsidSect="002345DF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D57D6"/>
    <w:multiLevelType w:val="multilevel"/>
    <w:tmpl w:val="FD926CF0"/>
    <w:lvl w:ilvl="0">
      <w:start w:val="1"/>
      <w:numFmt w:val="decimal"/>
      <w:lvlText w:val="%1."/>
      <w:lvlJc w:val="left"/>
      <w:pPr>
        <w:ind w:left="847" w:hanging="266"/>
        <w:jc w:val="right"/>
      </w:pPr>
      <w:rPr>
        <w:rFonts w:hint="default"/>
        <w:u w:val="single" w:color="0000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009" w:hanging="428"/>
      </w:pPr>
      <w:rPr>
        <w:rFonts w:ascii="Arial" w:eastAsia="Arial" w:hAnsi="Arial" w:cs="Arial" w:hint="default"/>
        <w:i/>
        <w:spacing w:val="-3"/>
        <w:w w:val="100"/>
        <w:sz w:val="22"/>
        <w:szCs w:val="22"/>
        <w:lang w:val="bg-BG" w:eastAsia="bg-BG" w:bidi="bg-BG"/>
      </w:rPr>
    </w:lvl>
    <w:lvl w:ilvl="2">
      <w:numFmt w:val="bullet"/>
      <w:lvlText w:val="-"/>
      <w:lvlJc w:val="left"/>
      <w:pPr>
        <w:ind w:left="156" w:hanging="196"/>
      </w:pPr>
      <w:rPr>
        <w:rFonts w:ascii="Arial" w:eastAsia="Arial" w:hAnsi="Arial" w:cs="Arial" w:hint="default"/>
        <w:spacing w:val="-30"/>
        <w:w w:val="100"/>
        <w:sz w:val="22"/>
        <w:szCs w:val="22"/>
        <w:lang w:val="bg-BG" w:eastAsia="bg-BG" w:bidi="bg-BG"/>
      </w:rPr>
    </w:lvl>
    <w:lvl w:ilvl="3">
      <w:numFmt w:val="bullet"/>
      <w:lvlText w:val="-"/>
      <w:lvlJc w:val="left"/>
      <w:pPr>
        <w:ind w:left="156" w:hanging="218"/>
      </w:pPr>
      <w:rPr>
        <w:rFonts w:ascii="Arial" w:eastAsia="Arial" w:hAnsi="Arial" w:cs="Arial" w:hint="default"/>
        <w:w w:val="105"/>
        <w:sz w:val="22"/>
        <w:szCs w:val="22"/>
        <w:lang w:val="bg-BG" w:eastAsia="bg-BG" w:bidi="bg-BG"/>
      </w:rPr>
    </w:lvl>
    <w:lvl w:ilvl="4">
      <w:numFmt w:val="bullet"/>
      <w:lvlText w:val="•"/>
      <w:lvlJc w:val="left"/>
      <w:pPr>
        <w:ind w:left="3309" w:hanging="218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464" w:hanging="218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619" w:hanging="218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774" w:hanging="218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29" w:hanging="218"/>
      </w:pPr>
      <w:rPr>
        <w:rFonts w:hint="default"/>
        <w:lang w:val="bg-BG" w:eastAsia="bg-BG" w:bidi="bg-BG"/>
      </w:rPr>
    </w:lvl>
  </w:abstractNum>
  <w:abstractNum w:abstractNumId="1">
    <w:nsid w:val="5B214D00"/>
    <w:multiLevelType w:val="hybridMultilevel"/>
    <w:tmpl w:val="80AA6908"/>
    <w:lvl w:ilvl="0" w:tplc="0402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49"/>
    <w:rsid w:val="00053BCA"/>
    <w:rsid w:val="00191201"/>
    <w:rsid w:val="002345DF"/>
    <w:rsid w:val="002C3569"/>
    <w:rsid w:val="002E1F51"/>
    <w:rsid w:val="00320B0E"/>
    <w:rsid w:val="0033274E"/>
    <w:rsid w:val="003570F2"/>
    <w:rsid w:val="003F5B51"/>
    <w:rsid w:val="0048054A"/>
    <w:rsid w:val="005317C3"/>
    <w:rsid w:val="00545581"/>
    <w:rsid w:val="005E2FAE"/>
    <w:rsid w:val="00714EAF"/>
    <w:rsid w:val="008255CF"/>
    <w:rsid w:val="00872AC5"/>
    <w:rsid w:val="00926684"/>
    <w:rsid w:val="00956A2F"/>
    <w:rsid w:val="00A537F5"/>
    <w:rsid w:val="00A54894"/>
    <w:rsid w:val="00AB7D6D"/>
    <w:rsid w:val="00B8041A"/>
    <w:rsid w:val="00BB1FF9"/>
    <w:rsid w:val="00C61F86"/>
    <w:rsid w:val="00DB4C61"/>
    <w:rsid w:val="00DC4EB2"/>
    <w:rsid w:val="00E10ED0"/>
    <w:rsid w:val="00E173C1"/>
    <w:rsid w:val="00E220B7"/>
    <w:rsid w:val="00E64F1C"/>
    <w:rsid w:val="00F12649"/>
    <w:rsid w:val="00F7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649"/>
    <w:rPr>
      <w:rFonts w:ascii="Arial" w:eastAsia="Arial" w:hAnsi="Arial" w:cs="Arial"/>
      <w:lang w:val="bg-BG" w:eastAsia="bg-BG" w:bidi="bg-BG"/>
    </w:rPr>
  </w:style>
  <w:style w:type="paragraph" w:styleId="Heading1">
    <w:name w:val="heading 1"/>
    <w:basedOn w:val="Normal"/>
    <w:uiPriority w:val="1"/>
    <w:qFormat/>
    <w:rsid w:val="00F12649"/>
    <w:pPr>
      <w:ind w:left="4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12649"/>
    <w:pPr>
      <w:ind w:left="38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12649"/>
  </w:style>
  <w:style w:type="paragraph" w:styleId="ListParagraph">
    <w:name w:val="List Paragraph"/>
    <w:basedOn w:val="Normal"/>
    <w:uiPriority w:val="1"/>
    <w:qFormat/>
    <w:rsid w:val="00F12649"/>
    <w:pPr>
      <w:ind w:left="155" w:hanging="451"/>
      <w:jc w:val="both"/>
    </w:pPr>
  </w:style>
  <w:style w:type="paragraph" w:customStyle="1" w:styleId="TableParagraph">
    <w:name w:val="Table Paragraph"/>
    <w:basedOn w:val="Normal"/>
    <w:uiPriority w:val="1"/>
    <w:qFormat/>
    <w:rsid w:val="00F12649"/>
    <w:pPr>
      <w:spacing w:line="229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F9"/>
    <w:rPr>
      <w:rFonts w:ascii="Tahoma" w:eastAsia="Arial" w:hAnsi="Tahoma" w:cs="Tahoma"/>
      <w:sz w:val="16"/>
      <w:szCs w:val="16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649"/>
    <w:rPr>
      <w:rFonts w:ascii="Arial" w:eastAsia="Arial" w:hAnsi="Arial" w:cs="Arial"/>
      <w:lang w:val="bg-BG" w:eastAsia="bg-BG" w:bidi="bg-BG"/>
    </w:rPr>
  </w:style>
  <w:style w:type="paragraph" w:styleId="Heading1">
    <w:name w:val="heading 1"/>
    <w:basedOn w:val="Normal"/>
    <w:uiPriority w:val="1"/>
    <w:qFormat/>
    <w:rsid w:val="00F12649"/>
    <w:pPr>
      <w:ind w:left="4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12649"/>
    <w:pPr>
      <w:ind w:left="38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12649"/>
  </w:style>
  <w:style w:type="paragraph" w:styleId="ListParagraph">
    <w:name w:val="List Paragraph"/>
    <w:basedOn w:val="Normal"/>
    <w:uiPriority w:val="1"/>
    <w:qFormat/>
    <w:rsid w:val="00F12649"/>
    <w:pPr>
      <w:ind w:left="155" w:hanging="451"/>
      <w:jc w:val="both"/>
    </w:pPr>
  </w:style>
  <w:style w:type="paragraph" w:customStyle="1" w:styleId="TableParagraph">
    <w:name w:val="Table Paragraph"/>
    <w:basedOn w:val="Normal"/>
    <w:uiPriority w:val="1"/>
    <w:qFormat/>
    <w:rsid w:val="00F12649"/>
    <w:pPr>
      <w:spacing w:line="229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F9"/>
    <w:rPr>
      <w:rFonts w:ascii="Tahoma" w:eastAsia="Arial" w:hAnsi="Tahoma" w:cs="Tahoma"/>
      <w:sz w:val="16"/>
      <w:szCs w:val="16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</dc:creator>
  <cp:lastModifiedBy>Teodora</cp:lastModifiedBy>
  <cp:revision>4</cp:revision>
  <cp:lastPrinted>2024-04-02T12:34:00Z</cp:lastPrinted>
  <dcterms:created xsi:type="dcterms:W3CDTF">2026-03-18T07:04:00Z</dcterms:created>
  <dcterms:modified xsi:type="dcterms:W3CDTF">2026-03-24T10:05:00Z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2019-03-07T00:00:00Z</vt:filetime>
  </property>
</Properties>
</file>