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AA2D" w14:textId="77777777" w:rsidR="00413939" w:rsidRPr="00413939" w:rsidRDefault="00413939" w:rsidP="00413939">
      <w:pPr>
        <w:jc w:val="center"/>
        <w:rPr>
          <w:b/>
          <w:bCs/>
        </w:rPr>
      </w:pPr>
      <w:r w:rsidRPr="00413939">
        <w:rPr>
          <w:b/>
          <w:bCs/>
        </w:rPr>
        <w:t>INSTRUCTIONS</w:t>
      </w:r>
    </w:p>
    <w:p w14:paraId="64CD6772" w14:textId="77777777" w:rsidR="00413939" w:rsidRPr="00413939" w:rsidRDefault="00413939" w:rsidP="00413939">
      <w:pPr>
        <w:jc w:val="center"/>
        <w:rPr>
          <w:b/>
          <w:bCs/>
        </w:rPr>
      </w:pPr>
      <w:r w:rsidRPr="00413939">
        <w:rPr>
          <w:b/>
          <w:bCs/>
        </w:rPr>
        <w:t>for the procedure for recognition of higher education, completed periods of study, and the educational and scientific degree “Doctor”, obtained from foreign higher education institutions and research organizations</w:t>
      </w:r>
    </w:p>
    <w:p w14:paraId="37067E38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I. General Provisions</w:t>
      </w:r>
    </w:p>
    <w:p w14:paraId="0F250336" w14:textId="77777777" w:rsidR="00413939" w:rsidRPr="00413939" w:rsidRDefault="00413939" w:rsidP="00413939">
      <w:pPr>
        <w:jc w:val="both"/>
      </w:pPr>
      <w:r w:rsidRPr="00413939">
        <w:t xml:space="preserve">These instructions regulate the conditions and procedure for recognition by the </w:t>
      </w:r>
      <w:r w:rsidRPr="00413939">
        <w:rPr>
          <w:b/>
          <w:bCs/>
        </w:rPr>
        <w:t>University of Chemical Technology and Metallurgy (UCTM)</w:t>
      </w:r>
      <w:r w:rsidRPr="00413939">
        <w:t xml:space="preserve"> of:</w:t>
      </w:r>
    </w:p>
    <w:p w14:paraId="19F8F26E" w14:textId="77777777" w:rsidR="00413939" w:rsidRPr="00413939" w:rsidRDefault="00413939" w:rsidP="00413939">
      <w:pPr>
        <w:numPr>
          <w:ilvl w:val="0"/>
          <w:numId w:val="1"/>
        </w:numPr>
      </w:pPr>
      <w:r w:rsidRPr="00413939">
        <w:t xml:space="preserve">acquired higher education – educational and qualification degrees (EQD) “Bachelor” and “Master”; </w:t>
      </w:r>
    </w:p>
    <w:p w14:paraId="7E792832" w14:textId="77777777" w:rsidR="00413939" w:rsidRPr="00413939" w:rsidRDefault="00413939" w:rsidP="00413939">
      <w:pPr>
        <w:numPr>
          <w:ilvl w:val="0"/>
          <w:numId w:val="1"/>
        </w:numPr>
      </w:pPr>
      <w:r w:rsidRPr="00413939">
        <w:t xml:space="preserve">completed periods of study; </w:t>
      </w:r>
    </w:p>
    <w:p w14:paraId="1170B25A" w14:textId="77777777" w:rsidR="00413939" w:rsidRPr="00413939" w:rsidRDefault="00413939" w:rsidP="00413939">
      <w:r w:rsidRPr="00413939">
        <w:t>obtained from foreign higher education institutions and research organizations.</w:t>
      </w:r>
    </w:p>
    <w:p w14:paraId="087A48B9" w14:textId="02F8FAB2" w:rsidR="00413939" w:rsidRPr="00413939" w:rsidRDefault="00413939" w:rsidP="00413939">
      <w:pPr>
        <w:tabs>
          <w:tab w:val="num" w:pos="720"/>
        </w:tabs>
        <w:rPr>
          <w:lang w:val="bg-BG"/>
        </w:rPr>
      </w:pPr>
      <w:r w:rsidRPr="00413939">
        <w:t>Recognition is carried out for the purpose of</w:t>
      </w:r>
      <w:r>
        <w:rPr>
          <w:lang w:val="bg-BG"/>
        </w:rPr>
        <w:t xml:space="preserve"> </w:t>
      </w:r>
      <w:r w:rsidRPr="00413939">
        <w:t>access to further higher education</w:t>
      </w:r>
      <w:r>
        <w:rPr>
          <w:lang w:val="bg-BG"/>
        </w:rPr>
        <w:t>.</w:t>
      </w:r>
    </w:p>
    <w:p w14:paraId="5D6AD564" w14:textId="77777777" w:rsidR="00413939" w:rsidRPr="00413939" w:rsidRDefault="00413939" w:rsidP="00413939">
      <w:pPr>
        <w:ind w:left="360"/>
      </w:pPr>
    </w:p>
    <w:p w14:paraId="482BDA30" w14:textId="77777777" w:rsidR="00413939" w:rsidRPr="00413939" w:rsidRDefault="00413939" w:rsidP="00413939">
      <w:r w:rsidRPr="00413939">
        <w:pict w14:anchorId="4B955C78">
          <v:rect id="_x0000_i1079" style="width:0;height:1.5pt" o:hralign="center" o:hrstd="t" o:hr="t" fillcolor="#a0a0a0" stroked="f"/>
        </w:pict>
      </w:r>
    </w:p>
    <w:p w14:paraId="555E46F1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II. Submission of Application</w:t>
      </w:r>
    </w:p>
    <w:p w14:paraId="1CD46DC9" w14:textId="6CD5258B" w:rsidR="00413939" w:rsidRPr="00413939" w:rsidRDefault="00413939" w:rsidP="00413939">
      <w:pPr>
        <w:jc w:val="both"/>
      </w:pPr>
      <w:r w:rsidRPr="00413939">
        <w:t>(1) Persons seeking recognition shall submit to the Academic Affairs Office (Building A, offices 201, 202, 204, or 302) a written application in a standard form approved by the Rector of UCTM, which must be registered with the UCTM Registry Office (Building A, office 205).</w:t>
      </w:r>
    </w:p>
    <w:p w14:paraId="1C847085" w14:textId="77777777" w:rsidR="00413939" w:rsidRPr="00413939" w:rsidRDefault="00413939" w:rsidP="00413939">
      <w:r w:rsidRPr="00413939">
        <w:t>(2) The application shall be submitted:</w:t>
      </w:r>
    </w:p>
    <w:p w14:paraId="1FDD5025" w14:textId="77777777" w:rsidR="00413939" w:rsidRPr="00413939" w:rsidRDefault="00413939" w:rsidP="00413939">
      <w:pPr>
        <w:numPr>
          <w:ilvl w:val="0"/>
          <w:numId w:val="3"/>
        </w:numPr>
      </w:pPr>
      <w:r w:rsidRPr="00413939">
        <w:t xml:space="preserve">in person by the applicant; or </w:t>
      </w:r>
    </w:p>
    <w:p w14:paraId="08586D44" w14:textId="77777777" w:rsidR="00413939" w:rsidRPr="00413939" w:rsidRDefault="00413939" w:rsidP="00413939">
      <w:pPr>
        <w:numPr>
          <w:ilvl w:val="0"/>
          <w:numId w:val="3"/>
        </w:numPr>
      </w:pPr>
      <w:r w:rsidRPr="00413939">
        <w:t xml:space="preserve">through an authorized representative with a notarized power of attorney. </w:t>
      </w:r>
    </w:p>
    <w:p w14:paraId="43648AAB" w14:textId="77777777" w:rsidR="00413939" w:rsidRPr="00413939" w:rsidRDefault="00413939" w:rsidP="00413939">
      <w:r w:rsidRPr="00413939">
        <w:t>(3) The application shall include:</w:t>
      </w:r>
    </w:p>
    <w:p w14:paraId="0328881C" w14:textId="77777777" w:rsidR="00413939" w:rsidRPr="00413939" w:rsidRDefault="00413939" w:rsidP="00413939">
      <w:pPr>
        <w:numPr>
          <w:ilvl w:val="0"/>
          <w:numId w:val="4"/>
        </w:numPr>
      </w:pPr>
      <w:r w:rsidRPr="00413939">
        <w:t xml:space="preserve">citizenship; </w:t>
      </w:r>
    </w:p>
    <w:p w14:paraId="44FA404F" w14:textId="77777777" w:rsidR="00413939" w:rsidRPr="00413939" w:rsidRDefault="00413939" w:rsidP="00413939">
      <w:pPr>
        <w:numPr>
          <w:ilvl w:val="0"/>
          <w:numId w:val="4"/>
        </w:numPr>
      </w:pPr>
      <w:r w:rsidRPr="00413939">
        <w:t xml:space="preserve">date and place of birth; </w:t>
      </w:r>
    </w:p>
    <w:p w14:paraId="4F820200" w14:textId="77777777" w:rsidR="00413939" w:rsidRPr="00413939" w:rsidRDefault="00413939" w:rsidP="00413939">
      <w:pPr>
        <w:numPr>
          <w:ilvl w:val="0"/>
          <w:numId w:val="4"/>
        </w:numPr>
      </w:pPr>
      <w:r w:rsidRPr="00413939">
        <w:t xml:space="preserve">information about the acquired education. </w:t>
      </w:r>
    </w:p>
    <w:p w14:paraId="499388AD" w14:textId="77777777" w:rsidR="00413939" w:rsidRPr="00413939" w:rsidRDefault="00413939" w:rsidP="00413939">
      <w:r w:rsidRPr="00413939">
        <w:pict w14:anchorId="3C095810">
          <v:rect id="_x0000_i1080" style="width:0;height:1.5pt" o:hralign="center" o:hrstd="t" o:hr="t" fillcolor="#a0a0a0" stroked="f"/>
        </w:pict>
      </w:r>
    </w:p>
    <w:p w14:paraId="3BEF240C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III. Required Documents</w:t>
      </w:r>
    </w:p>
    <w:p w14:paraId="6046B9F9" w14:textId="77777777" w:rsidR="00413939" w:rsidRPr="00413939" w:rsidRDefault="00413939" w:rsidP="00413939">
      <w:r w:rsidRPr="00413939">
        <w:t>The following documents shall be attached to the application:</w:t>
      </w:r>
    </w:p>
    <w:p w14:paraId="14596897" w14:textId="77777777" w:rsidR="00413939" w:rsidRPr="00413939" w:rsidRDefault="00413939" w:rsidP="00413939">
      <w:pPr>
        <w:numPr>
          <w:ilvl w:val="0"/>
          <w:numId w:val="5"/>
        </w:numPr>
      </w:pPr>
      <w:r w:rsidRPr="00413939">
        <w:rPr>
          <w:b/>
          <w:bCs/>
        </w:rPr>
        <w:t>Diploma for higher education</w:t>
      </w:r>
      <w:r w:rsidRPr="00413939">
        <w:t xml:space="preserve"> </w:t>
      </w:r>
    </w:p>
    <w:p w14:paraId="450E283F" w14:textId="77777777" w:rsidR="00413939" w:rsidRPr="00413939" w:rsidRDefault="00413939" w:rsidP="00413939">
      <w:pPr>
        <w:numPr>
          <w:ilvl w:val="1"/>
          <w:numId w:val="5"/>
        </w:numPr>
      </w:pPr>
      <w:r w:rsidRPr="00413939">
        <w:t xml:space="preserve">original and copy; </w:t>
      </w:r>
    </w:p>
    <w:p w14:paraId="4B2AC5FD" w14:textId="77777777" w:rsidR="00413939" w:rsidRPr="00413939" w:rsidRDefault="00413939" w:rsidP="00413939">
      <w:pPr>
        <w:numPr>
          <w:ilvl w:val="1"/>
          <w:numId w:val="5"/>
        </w:numPr>
      </w:pPr>
      <w:r w:rsidRPr="00413939">
        <w:t xml:space="preserve">or another equivalent document issued by the respective educational institution. </w:t>
      </w:r>
    </w:p>
    <w:p w14:paraId="42FA513A" w14:textId="77777777" w:rsidR="00413939" w:rsidRPr="00413939" w:rsidRDefault="00413939" w:rsidP="00413939">
      <w:pPr>
        <w:numPr>
          <w:ilvl w:val="0"/>
          <w:numId w:val="5"/>
        </w:numPr>
      </w:pPr>
      <w:r w:rsidRPr="00413939">
        <w:rPr>
          <w:b/>
          <w:bCs/>
        </w:rPr>
        <w:t>Diploma supplement</w:t>
      </w:r>
      <w:r w:rsidRPr="00413939">
        <w:t xml:space="preserve"> </w:t>
      </w:r>
    </w:p>
    <w:p w14:paraId="180B0181" w14:textId="77777777" w:rsidR="00413939" w:rsidRPr="00413939" w:rsidRDefault="00413939" w:rsidP="00413939">
      <w:pPr>
        <w:numPr>
          <w:ilvl w:val="1"/>
          <w:numId w:val="5"/>
        </w:numPr>
      </w:pPr>
      <w:r w:rsidRPr="00413939">
        <w:t xml:space="preserve">original and copy; </w:t>
      </w:r>
    </w:p>
    <w:p w14:paraId="794566C2" w14:textId="77777777" w:rsidR="00413939" w:rsidRPr="00413939" w:rsidRDefault="00413939" w:rsidP="00413939">
      <w:pPr>
        <w:numPr>
          <w:ilvl w:val="1"/>
          <w:numId w:val="5"/>
        </w:numPr>
      </w:pPr>
      <w:r w:rsidRPr="00413939">
        <w:lastRenderedPageBreak/>
        <w:t xml:space="preserve">as well as a European Diploma Supplement (if available). </w:t>
      </w:r>
    </w:p>
    <w:p w14:paraId="768429D1" w14:textId="77777777" w:rsidR="00413939" w:rsidRPr="00413939" w:rsidRDefault="00413939" w:rsidP="00413939">
      <w:pPr>
        <w:numPr>
          <w:ilvl w:val="0"/>
          <w:numId w:val="5"/>
        </w:numPr>
      </w:pPr>
      <w:r w:rsidRPr="00413939">
        <w:rPr>
          <w:b/>
          <w:bCs/>
        </w:rPr>
        <w:t>Document certifying a change of name</w:t>
      </w:r>
      <w:r w:rsidRPr="00413939">
        <w:t xml:space="preserve"> (if applicable) </w:t>
      </w:r>
    </w:p>
    <w:p w14:paraId="4745352E" w14:textId="77777777" w:rsidR="00413939" w:rsidRPr="00413939" w:rsidRDefault="00413939" w:rsidP="00413939">
      <w:pPr>
        <w:numPr>
          <w:ilvl w:val="0"/>
          <w:numId w:val="5"/>
        </w:numPr>
      </w:pPr>
      <w:r w:rsidRPr="00413939">
        <w:rPr>
          <w:b/>
          <w:bCs/>
        </w:rPr>
        <w:t>Proof of payment of the administrative fee</w:t>
      </w:r>
      <w:r w:rsidRPr="00413939">
        <w:t xml:space="preserve"> </w:t>
      </w:r>
    </w:p>
    <w:p w14:paraId="45160219" w14:textId="77777777" w:rsidR="00413939" w:rsidRPr="00413939" w:rsidRDefault="00413939" w:rsidP="00413939">
      <w:r w:rsidRPr="00413939">
        <w:pict w14:anchorId="4D8429F0">
          <v:rect id="_x0000_i1081" style="width:0;height:1.5pt" o:hralign="center" o:hrstd="t" o:hr="t" fillcolor="#a0a0a0" stroked="f"/>
        </w:pict>
      </w:r>
    </w:p>
    <w:p w14:paraId="785B517F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IV. Requirements for Documents</w:t>
      </w:r>
    </w:p>
    <w:p w14:paraId="62525BDD" w14:textId="77777777" w:rsidR="00413939" w:rsidRPr="00413939" w:rsidRDefault="00413939" w:rsidP="00413939">
      <w:r w:rsidRPr="00413939">
        <w:t>(1) The documents under Section III, items 1 and 2 (except the European Diploma Supplement) must be:</w:t>
      </w:r>
    </w:p>
    <w:p w14:paraId="0C9B0854" w14:textId="77777777" w:rsidR="00413939" w:rsidRPr="00413939" w:rsidRDefault="00413939" w:rsidP="00413939">
      <w:pPr>
        <w:numPr>
          <w:ilvl w:val="0"/>
          <w:numId w:val="6"/>
        </w:numPr>
      </w:pPr>
      <w:r w:rsidRPr="00413939">
        <w:t xml:space="preserve">legalized; </w:t>
      </w:r>
    </w:p>
    <w:p w14:paraId="329B263B" w14:textId="77777777" w:rsidR="00413939" w:rsidRPr="00413939" w:rsidRDefault="00413939" w:rsidP="00413939">
      <w:pPr>
        <w:numPr>
          <w:ilvl w:val="0"/>
          <w:numId w:val="6"/>
        </w:numPr>
      </w:pPr>
      <w:r w:rsidRPr="00413939">
        <w:t xml:space="preserve">translated into Bulgarian; </w:t>
      </w:r>
    </w:p>
    <w:p w14:paraId="05166341" w14:textId="77777777" w:rsidR="00413939" w:rsidRPr="00413939" w:rsidRDefault="00413939" w:rsidP="00413939">
      <w:pPr>
        <w:numPr>
          <w:ilvl w:val="0"/>
          <w:numId w:val="6"/>
        </w:numPr>
      </w:pPr>
      <w:r w:rsidRPr="00413939">
        <w:t xml:space="preserve">duly certified in accordance with: </w:t>
      </w:r>
    </w:p>
    <w:p w14:paraId="46EA6278" w14:textId="77777777" w:rsidR="00413939" w:rsidRPr="00413939" w:rsidRDefault="00413939" w:rsidP="00413939">
      <w:pPr>
        <w:numPr>
          <w:ilvl w:val="1"/>
          <w:numId w:val="6"/>
        </w:numPr>
      </w:pPr>
      <w:r w:rsidRPr="00413939">
        <w:t xml:space="preserve">international treaties of the Republic of Bulgaria; or </w:t>
      </w:r>
    </w:p>
    <w:p w14:paraId="28D075BA" w14:textId="77777777" w:rsidR="00413939" w:rsidRPr="00413939" w:rsidRDefault="00413939" w:rsidP="00413939">
      <w:pPr>
        <w:numPr>
          <w:ilvl w:val="1"/>
          <w:numId w:val="6"/>
        </w:numPr>
      </w:pPr>
      <w:r w:rsidRPr="00413939">
        <w:t xml:space="preserve">the general procedure for legalization, translation, and certification. </w:t>
      </w:r>
    </w:p>
    <w:p w14:paraId="60413C22" w14:textId="77777777" w:rsidR="00413939" w:rsidRPr="00413939" w:rsidRDefault="00413939" w:rsidP="00413939">
      <w:r w:rsidRPr="00413939">
        <w:t>(2) Documents certifying a change of name issued in a foreign language must be accompanied by an official translation into Bulgarian.</w:t>
      </w:r>
    </w:p>
    <w:p w14:paraId="41ACBCD8" w14:textId="77777777" w:rsidR="00413939" w:rsidRPr="00413939" w:rsidRDefault="00413939" w:rsidP="00413939">
      <w:r w:rsidRPr="00413939">
        <w:pict w14:anchorId="6249CB01">
          <v:rect id="_x0000_i1082" style="width:0;height:1.5pt" o:hralign="center" o:hrstd="t" o:hr="t" fillcolor="#a0a0a0" stroked="f"/>
        </w:pict>
      </w:r>
    </w:p>
    <w:p w14:paraId="1AD571CE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V. Submission and Identification</w:t>
      </w:r>
    </w:p>
    <w:p w14:paraId="097B9C51" w14:textId="77777777" w:rsidR="00413939" w:rsidRPr="00413939" w:rsidRDefault="00413939" w:rsidP="00413939">
      <w:r w:rsidRPr="00413939">
        <w:t>(1) When submitting the application in person:</w:t>
      </w:r>
    </w:p>
    <w:p w14:paraId="662896E8" w14:textId="77777777" w:rsidR="00413939" w:rsidRPr="00413939" w:rsidRDefault="00413939" w:rsidP="00413939">
      <w:pPr>
        <w:numPr>
          <w:ilvl w:val="0"/>
          <w:numId w:val="7"/>
        </w:numPr>
      </w:pPr>
      <w:r w:rsidRPr="00413939">
        <w:t xml:space="preserve">the applicant must present a </w:t>
      </w:r>
      <w:r w:rsidRPr="00413939">
        <w:rPr>
          <w:b/>
          <w:bCs/>
        </w:rPr>
        <w:t>valid identity document</w:t>
      </w:r>
      <w:r w:rsidRPr="00413939">
        <w:t xml:space="preserve"> for verification. </w:t>
      </w:r>
    </w:p>
    <w:p w14:paraId="3E32270F" w14:textId="77777777" w:rsidR="00413939" w:rsidRPr="00413939" w:rsidRDefault="00413939" w:rsidP="00413939">
      <w:r w:rsidRPr="00413939">
        <w:t>(2) When submitted through an authorized representative:</w:t>
      </w:r>
    </w:p>
    <w:p w14:paraId="2511500E" w14:textId="77777777" w:rsidR="00413939" w:rsidRPr="00413939" w:rsidRDefault="00413939" w:rsidP="00413939">
      <w:pPr>
        <w:numPr>
          <w:ilvl w:val="0"/>
          <w:numId w:val="8"/>
        </w:numPr>
      </w:pPr>
      <w:r w:rsidRPr="00413939">
        <w:t xml:space="preserve">a </w:t>
      </w:r>
      <w:r w:rsidRPr="00413939">
        <w:rPr>
          <w:b/>
          <w:bCs/>
        </w:rPr>
        <w:t>written power of attorney</w:t>
      </w:r>
      <w:r w:rsidRPr="00413939">
        <w:t xml:space="preserve"> must be presented. </w:t>
      </w:r>
    </w:p>
    <w:p w14:paraId="2438E841" w14:textId="77777777" w:rsidR="00413939" w:rsidRPr="00413939" w:rsidRDefault="00413939" w:rsidP="00413939">
      <w:r w:rsidRPr="00413939">
        <w:pict w14:anchorId="43FDD801">
          <v:rect id="_x0000_i1083" style="width:0;height:1.5pt" o:hralign="center" o:hrstd="t" o:hr="t" fillcolor="#a0a0a0" stroked="f"/>
        </w:pict>
      </w:r>
    </w:p>
    <w:p w14:paraId="3632BDCF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VI. Fees</w:t>
      </w:r>
    </w:p>
    <w:p w14:paraId="53A890E1" w14:textId="6723E222" w:rsidR="00413939" w:rsidRPr="00413939" w:rsidRDefault="00413939" w:rsidP="00413939">
      <w:r w:rsidRPr="00413939">
        <w:t>The procedure is carried out after payment of an administrative fee.</w:t>
      </w:r>
    </w:p>
    <w:p w14:paraId="031FD73C" w14:textId="77777777" w:rsidR="00413939" w:rsidRPr="00413939" w:rsidRDefault="00413939" w:rsidP="00413939">
      <w:r w:rsidRPr="00413939">
        <w:pict w14:anchorId="7C5474C1">
          <v:rect id="_x0000_i1084" style="width:0;height:1.5pt" o:hralign="center" o:hrstd="t" o:hr="t" fillcolor="#a0a0a0" stroked="f"/>
        </w:pict>
      </w:r>
    </w:p>
    <w:p w14:paraId="7790C1A1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VII. Review of Documents</w:t>
      </w:r>
    </w:p>
    <w:p w14:paraId="1FBBAB63" w14:textId="77777777" w:rsidR="00413939" w:rsidRPr="00413939" w:rsidRDefault="00413939" w:rsidP="00413939">
      <w:pPr>
        <w:jc w:val="both"/>
      </w:pPr>
      <w:r w:rsidRPr="00413939">
        <w:t>(1) The submitted documents shall be reviewed by the competent authorities of the University of Chemical Technology and Metallurgy (UCTM).</w:t>
      </w:r>
    </w:p>
    <w:p w14:paraId="7DAAB6C0" w14:textId="77777777" w:rsidR="00413939" w:rsidRPr="00413939" w:rsidRDefault="00413939" w:rsidP="00413939">
      <w:pPr>
        <w:jc w:val="both"/>
      </w:pPr>
      <w:r w:rsidRPr="00413939">
        <w:t>(2) Where necessary, the competent authorities may request additional documents or supplementary information related to the applicant’s education.</w:t>
      </w:r>
    </w:p>
    <w:p w14:paraId="206AC458" w14:textId="77777777" w:rsidR="00413939" w:rsidRPr="00413939" w:rsidRDefault="00413939" w:rsidP="00413939">
      <w:r w:rsidRPr="00413939">
        <w:pict w14:anchorId="4F0FFA83">
          <v:rect id="_x0000_i1085" style="width:0;height:1.5pt" o:hralign="center" o:hrstd="t" o:hr="t" fillcolor="#a0a0a0" stroked="f"/>
        </w:pict>
      </w:r>
    </w:p>
    <w:p w14:paraId="3AFB2DC6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VIII. Completion of the Procedure</w:t>
      </w:r>
    </w:p>
    <w:p w14:paraId="33E9CB6B" w14:textId="6902789C" w:rsidR="00413939" w:rsidRDefault="00413939" w:rsidP="00413939">
      <w:pPr>
        <w:rPr>
          <w:lang w:val="bg-BG"/>
        </w:rPr>
      </w:pPr>
      <w:r w:rsidRPr="00413939">
        <w:t>(</w:t>
      </w:r>
      <w:r>
        <w:rPr>
          <w:lang w:val="bg-BG"/>
        </w:rPr>
        <w:t>1</w:t>
      </w:r>
      <w:r w:rsidRPr="00413939">
        <w:t>) Upon completion of the procedure, a Certificate of Recognition or a reasoned refusal shall be issued</w:t>
      </w:r>
      <w:r w:rsidRPr="00413939">
        <w:t xml:space="preserve"> </w:t>
      </w:r>
    </w:p>
    <w:p w14:paraId="29311D41" w14:textId="1DF3FAD0" w:rsidR="00413939" w:rsidRPr="00413939" w:rsidRDefault="00413939" w:rsidP="00413939">
      <w:r w:rsidRPr="00413939">
        <w:lastRenderedPageBreak/>
        <w:t xml:space="preserve">(2) The </w:t>
      </w:r>
      <w:r w:rsidRPr="00413939">
        <w:rPr>
          <w:b/>
          <w:bCs/>
        </w:rPr>
        <w:t>original documents</w:t>
      </w:r>
      <w:r w:rsidRPr="00413939">
        <w:t xml:space="preserve"> shall be returned to:</w:t>
      </w:r>
    </w:p>
    <w:p w14:paraId="5C3C04BA" w14:textId="77777777" w:rsidR="00413939" w:rsidRPr="00413939" w:rsidRDefault="00413939" w:rsidP="00413939">
      <w:pPr>
        <w:numPr>
          <w:ilvl w:val="0"/>
          <w:numId w:val="11"/>
        </w:numPr>
      </w:pPr>
      <w:r w:rsidRPr="00413939">
        <w:t xml:space="preserve">the applicant; or </w:t>
      </w:r>
    </w:p>
    <w:p w14:paraId="058E43AB" w14:textId="77777777" w:rsidR="00413939" w:rsidRPr="00413939" w:rsidRDefault="00413939" w:rsidP="00413939">
      <w:pPr>
        <w:numPr>
          <w:ilvl w:val="0"/>
          <w:numId w:val="11"/>
        </w:numPr>
      </w:pPr>
      <w:r w:rsidRPr="00413939">
        <w:t xml:space="preserve">the authorized representative. </w:t>
      </w:r>
    </w:p>
    <w:p w14:paraId="3DC6A068" w14:textId="77777777" w:rsidR="00413939" w:rsidRPr="00413939" w:rsidRDefault="00413939" w:rsidP="00413939">
      <w:r w:rsidRPr="00413939">
        <w:pict w14:anchorId="330A4ABC">
          <v:rect id="_x0000_i1086" style="width:0;height:1.5pt" o:hralign="center" o:hrstd="t" o:hr="t" fillcolor="#a0a0a0" stroked="f"/>
        </w:pict>
      </w:r>
    </w:p>
    <w:p w14:paraId="370DECE2" w14:textId="77777777" w:rsidR="00413939" w:rsidRPr="00413939" w:rsidRDefault="00413939" w:rsidP="00413939">
      <w:pPr>
        <w:rPr>
          <w:b/>
          <w:bCs/>
        </w:rPr>
      </w:pPr>
      <w:r w:rsidRPr="00413939">
        <w:rPr>
          <w:b/>
          <w:bCs/>
        </w:rPr>
        <w:t>IX. Final Provisions</w:t>
      </w:r>
    </w:p>
    <w:p w14:paraId="2C455D50" w14:textId="77777777" w:rsidR="00413939" w:rsidRPr="00413939" w:rsidRDefault="00413939" w:rsidP="00413939">
      <w:pPr>
        <w:numPr>
          <w:ilvl w:val="0"/>
          <w:numId w:val="13"/>
        </w:numPr>
      </w:pPr>
      <w:r w:rsidRPr="00413939">
        <w:t xml:space="preserve">The procedure shall be carried out in accordance with the applicable regulations of UCTM. </w:t>
      </w:r>
    </w:p>
    <w:p w14:paraId="7C199D47" w14:textId="77777777" w:rsidR="00413939" w:rsidRPr="00413939" w:rsidRDefault="00413939" w:rsidP="00413939">
      <w:pPr>
        <w:numPr>
          <w:ilvl w:val="0"/>
          <w:numId w:val="13"/>
        </w:numPr>
      </w:pPr>
      <w:r w:rsidRPr="00413939">
        <w:t>Any matters not covered herein shall be resolved in accordance with the national legislation in the field of higher education.</w:t>
      </w:r>
    </w:p>
    <w:sectPr w:rsidR="00413939" w:rsidRPr="0041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1E6"/>
    <w:multiLevelType w:val="multilevel"/>
    <w:tmpl w:val="F90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A5A42"/>
    <w:multiLevelType w:val="multilevel"/>
    <w:tmpl w:val="C9B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14C29"/>
    <w:multiLevelType w:val="multilevel"/>
    <w:tmpl w:val="0A6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26AF2"/>
    <w:multiLevelType w:val="multilevel"/>
    <w:tmpl w:val="1812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3764B"/>
    <w:multiLevelType w:val="multilevel"/>
    <w:tmpl w:val="E59C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D3840"/>
    <w:multiLevelType w:val="multilevel"/>
    <w:tmpl w:val="7AE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709FA"/>
    <w:multiLevelType w:val="multilevel"/>
    <w:tmpl w:val="ECC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80A2A"/>
    <w:multiLevelType w:val="multilevel"/>
    <w:tmpl w:val="3250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1E"/>
    <w:multiLevelType w:val="multilevel"/>
    <w:tmpl w:val="AC9C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F1294"/>
    <w:multiLevelType w:val="multilevel"/>
    <w:tmpl w:val="F55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7111D"/>
    <w:multiLevelType w:val="multilevel"/>
    <w:tmpl w:val="70F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51E"/>
    <w:multiLevelType w:val="multilevel"/>
    <w:tmpl w:val="EB1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B39FE"/>
    <w:multiLevelType w:val="multilevel"/>
    <w:tmpl w:val="FBF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892098">
    <w:abstractNumId w:val="2"/>
  </w:num>
  <w:num w:numId="2" w16cid:durableId="1501003491">
    <w:abstractNumId w:val="0"/>
  </w:num>
  <w:num w:numId="3" w16cid:durableId="2024354822">
    <w:abstractNumId w:val="6"/>
  </w:num>
  <w:num w:numId="4" w16cid:durableId="202835076">
    <w:abstractNumId w:val="1"/>
  </w:num>
  <w:num w:numId="5" w16cid:durableId="1969968875">
    <w:abstractNumId w:val="12"/>
  </w:num>
  <w:num w:numId="6" w16cid:durableId="1767071308">
    <w:abstractNumId w:val="9"/>
  </w:num>
  <w:num w:numId="7" w16cid:durableId="1926722212">
    <w:abstractNumId w:val="10"/>
  </w:num>
  <w:num w:numId="8" w16cid:durableId="254479574">
    <w:abstractNumId w:val="11"/>
  </w:num>
  <w:num w:numId="9" w16cid:durableId="465127002">
    <w:abstractNumId w:val="8"/>
  </w:num>
  <w:num w:numId="10" w16cid:durableId="16468203">
    <w:abstractNumId w:val="3"/>
  </w:num>
  <w:num w:numId="11" w16cid:durableId="1546528951">
    <w:abstractNumId w:val="4"/>
  </w:num>
  <w:num w:numId="12" w16cid:durableId="1057432195">
    <w:abstractNumId w:val="7"/>
  </w:num>
  <w:num w:numId="13" w16cid:durableId="71003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39"/>
    <w:rsid w:val="002F7EB4"/>
    <w:rsid w:val="00413939"/>
    <w:rsid w:val="005E50C8"/>
    <w:rsid w:val="009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CAE1"/>
  <w15:chartTrackingRefBased/>
  <w15:docId w15:val="{10C0875F-85BC-48EC-A13A-53AE6A9C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Ivanova</dc:creator>
  <cp:keywords/>
  <dc:description/>
  <cp:lastModifiedBy>Vladislava Ivanova</cp:lastModifiedBy>
  <cp:revision>1</cp:revision>
  <dcterms:created xsi:type="dcterms:W3CDTF">2026-04-16T06:16:00Z</dcterms:created>
  <dcterms:modified xsi:type="dcterms:W3CDTF">2026-04-16T06:24:00Z</dcterms:modified>
</cp:coreProperties>
</file>